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1.1    /    COMPANION WORKBOOK</w:t>
      </w:r>
    </w:p>
    <w:p>
      <w:pPr>
        <w:spacing w:after="160" w:before="80"/>
      </w:pPr>
      <w:r>
        <w:rPr>
          <w:rFonts w:ascii="Arial" w:cs="Arial" w:eastAsia="Arial" w:hAnsi="Arial"/>
          <w:b/>
          <w:bCs/>
          <w:color w:val="193448"/>
          <w:sz w:val="60"/>
          <w:szCs w:val="60"/>
        </w:rPr>
        <w:t xml:space="preserve">Build and harden the identity foundation</w:t>
      </w:r>
    </w:p>
    <w:p>
      <w:pPr>
        <w:spacing w:after="360" w:before="0" w:line="288" w:lineRule="auto"/>
      </w:pPr>
      <w:r>
        <w:rPr>
          <w:rFonts w:ascii="Arial" w:cs="Arial" w:eastAsia="Arial" w:hAnsi="Arial"/>
          <w:b/>
          <w:bCs/>
          <w:color w:val="20647C"/>
          <w:sz w:val="30"/>
          <w:szCs w:val="30"/>
        </w:rPr>
        <w:t xml:space="preserve">AD DS, DNS, time, STIG hardening, PKI, DHCP &amp; tiered administration</w:t>
      </w:r>
    </w:p>
    <w:p>
      <w:pPr>
        <w:spacing w:after="600" w:before="0" w:line="288" w:lineRule="auto"/>
      </w:pPr>
      <w:r>
        <w:rPr>
          <w:rFonts w:ascii="Arial" w:cs="Arial" w:eastAsia="Arial" w:hAnsi="Arial"/>
          <w:color w:val="526B7E"/>
          <w:sz w:val="21"/>
          <w:szCs w:val="21"/>
        </w:rPr>
        <w:t xml:space="preserve">Design the identity foundation with the government and vendor design references, then build it end to end: promote SBD-DC01 and SBD-DC02, configure DNS and domain time, measure both controllers against the DISA STIG and harden them with Group Policy, build the two-tier PKI, stand up DHCP for VLAN 80 with secure DNS updates, and move administration onto tiered seats. Eight parts, each opening with its design decisions and closing with evidence for your portfolio.</w:t>
      </w:r>
    </w:p>
    <w:p>
      <w:pPr>
        <w:spacing w:after="80" w:before="0" w:line="288" w:lineRule="auto"/>
      </w:pPr>
      <w:r>
        <w:rPr>
          <w:rFonts w:ascii="Arial" w:cs="Arial" w:eastAsia="Arial" w:hAnsi="Arial"/>
          <w:color w:val="20647C"/>
          <w:sz w:val="16"/>
          <w:szCs w:val="16"/>
        </w:rPr>
        <w:t xml:space="preserve">MATERIALS EDITION 1.0    /    COURSE 1.1</w:t>
      </w:r>
    </w:p>
    <w:p>
      <w:pPr>
        <w:spacing w:after="80" w:before="0" w:line="288" w:lineRule="auto"/>
      </w:pPr>
      <w:r>
        <w:rPr>
          <w:rFonts w:ascii="Arial" w:cs="Arial" w:eastAsia="Arial" w:hAnsi="Arial"/>
          <w:color w:val="526B7E"/>
          <w:sz w:val="16"/>
          <w:szCs w:val="16"/>
        </w:rPr>
        <w:t xml:space="preserve">Updated 20 October 2026  ·  sbd-identity-foundation</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two-tier-pki"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dc-design">
        <w:r>
          <w:rPr>
            <w:rFonts w:ascii="Arial" w:cs="Arial" w:eastAsia="Arial" w:hAnsi="Arial"/>
            <w:color w:val="20647C"/>
            <w:sz w:val="21"/>
            <w:szCs w:val="21"/>
          </w:rPr>
          <w:t xml:space="preserve">01  Design the forest, domain and OUs</w:t>
        </w:r>
      </w:hyperlink>
    </w:p>
    <w:p>
      <w:pPr>
        <w:spacing w:after="90" w:before="0" w:line="288" w:lineRule="auto"/>
      </w:pPr>
      <w:hyperlink w:history="1" w:anchor="lesson-dc-prepare">
        <w:r>
          <w:rPr>
            <w:rFonts w:ascii="Arial" w:cs="Arial" w:eastAsia="Arial" w:hAnsi="Arial"/>
            <w:color w:val="20647C"/>
            <w:sz w:val="21"/>
            <w:szCs w:val="21"/>
          </w:rPr>
          <w:t xml:space="preserve">02  Give every system a purpose</w:t>
        </w:r>
      </w:hyperlink>
    </w:p>
    <w:p>
      <w:pPr>
        <w:spacing w:after="90" w:before="0" w:line="288" w:lineRule="auto"/>
      </w:pPr>
      <w:hyperlink w:history="1" w:anchor="lesson-dc-dc01">
        <w:r>
          <w:rPr>
            <w:rFonts w:ascii="Arial" w:cs="Arial" w:eastAsia="Arial" w:hAnsi="Arial"/>
            <w:color w:val="20647C"/>
            <w:sz w:val="21"/>
            <w:szCs w:val="21"/>
          </w:rPr>
          <w:t xml:space="preserve">03  Create the first domain controller</w:t>
        </w:r>
      </w:hyperlink>
    </w:p>
    <w:p>
      <w:pPr>
        <w:spacing w:after="90" w:before="0" w:line="288" w:lineRule="auto"/>
      </w:pPr>
      <w:hyperlink w:history="1" w:anchor="lesson-dc-dc02">
        <w:r>
          <w:rPr>
            <w:rFonts w:ascii="Arial" w:cs="Arial" w:eastAsia="Arial" w:hAnsi="Arial"/>
            <w:color w:val="20647C"/>
            <w:sz w:val="21"/>
            <w:szCs w:val="21"/>
          </w:rPr>
          <w:t xml:space="preserve">04  Give the domain a second service point</w:t>
        </w:r>
      </w:hyperlink>
    </w:p>
    <w:p>
      <w:pPr>
        <w:spacing w:after="90" w:before="0" w:line="288" w:lineRule="auto"/>
      </w:pPr>
      <w:hyperlink w:history="1" w:anchor="lesson-dc-verify">
        <w:r>
          <w:rPr>
            <w:rFonts w:ascii="Arial" w:cs="Arial" w:eastAsia="Arial" w:hAnsi="Arial"/>
            <w:color w:val="20647C"/>
            <w:sz w:val="21"/>
            <w:szCs w:val="21"/>
          </w:rPr>
          <w:t xml:space="preserve">05  Ask the domain to prove it works</w:t>
        </w:r>
      </w:hyperlink>
    </w:p>
    <w:p>
      <w:pPr>
        <w:spacing w:after="90" w:before="0" w:line="288" w:lineRule="auto"/>
      </w:pPr>
      <w:hyperlink w:history="1" w:anchor="lesson-dc-evidence">
        <w:r>
          <w:rPr>
            <w:rFonts w:ascii="Arial" w:cs="Arial" w:eastAsia="Arial" w:hAnsi="Arial"/>
            <w:color w:val="20647C"/>
            <w:sz w:val="21"/>
            <w:szCs w:val="21"/>
          </w:rPr>
          <w:t xml:space="preserve">06  Leave a build someone else can understand</w:t>
        </w:r>
      </w:hyperlink>
    </w:p>
    <w:p>
      <w:pPr>
        <w:spacing w:after="90" w:before="0" w:line="288" w:lineRule="auto"/>
      </w:pPr>
      <w:hyperlink w:history="1" w:anchor="lesson-dns-plan">
        <w:r>
          <w:rPr>
            <w:rFonts w:ascii="Arial" w:cs="Arial" w:eastAsia="Arial" w:hAnsi="Arial"/>
            <w:color w:val="20647C"/>
            <w:sz w:val="21"/>
            <w:szCs w:val="21"/>
          </w:rPr>
          <w:t xml:space="preserve">07  Map names to the network</w:t>
        </w:r>
      </w:hyperlink>
    </w:p>
    <w:p>
      <w:pPr>
        <w:spacing w:after="90" w:before="0" w:line="288" w:lineRule="auto"/>
      </w:pPr>
      <w:hyperlink w:history="1" w:anchor="lesson-dns-zones">
        <w:r>
          <w:rPr>
            <w:rFonts w:ascii="Arial" w:cs="Arial" w:eastAsia="Arial" w:hAnsi="Arial"/>
            <w:color w:val="20647C"/>
            <w:sz w:val="21"/>
            <w:szCs w:val="21"/>
          </w:rPr>
          <w:t xml:space="preserve">08  Configure forward and reverse zones</w:t>
        </w:r>
      </w:hyperlink>
    </w:p>
    <w:p>
      <w:pPr>
        <w:spacing w:after="90" w:before="0" w:line="288" w:lineRule="auto"/>
      </w:pPr>
      <w:hyperlink w:history="1" w:anchor="lesson-dns-records">
        <w:r>
          <w:rPr>
            <w:rFonts w:ascii="Arial" w:cs="Arial" w:eastAsia="Arial" w:hAnsi="Arial"/>
            <w:color w:val="20647C"/>
            <w:sz w:val="21"/>
            <w:szCs w:val="21"/>
          </w:rPr>
          <w:t xml:space="preserve">09  Create and maintain service records</w:t>
        </w:r>
      </w:hyperlink>
    </w:p>
    <w:p>
      <w:pPr>
        <w:spacing w:after="90" w:before="0" w:line="288" w:lineRule="auto"/>
      </w:pPr>
      <w:hyperlink w:history="1" w:anchor="lesson-dns-verify">
        <w:r>
          <w:rPr>
            <w:rFonts w:ascii="Arial" w:cs="Arial" w:eastAsia="Arial" w:hAnsi="Arial"/>
            <w:color w:val="20647C"/>
            <w:sz w:val="21"/>
            <w:szCs w:val="21"/>
          </w:rPr>
          <w:t xml:space="preserve">10  Prove resolution and directory discovery</w:t>
        </w:r>
      </w:hyperlink>
    </w:p>
    <w:p>
      <w:pPr>
        <w:spacing w:after="90" w:before="0" w:line="288" w:lineRule="auto"/>
      </w:pPr>
      <w:hyperlink w:history="1" w:anchor="lesson-dns-troubleshoot">
        <w:r>
          <w:rPr>
            <w:rFonts w:ascii="Arial" w:cs="Arial" w:eastAsia="Arial" w:hAnsi="Arial"/>
            <w:color w:val="20647C"/>
            <w:sz w:val="21"/>
            <w:szCs w:val="21"/>
          </w:rPr>
          <w:t xml:space="preserve">11  Find the fault and record the fix</w:t>
        </w:r>
      </w:hyperlink>
    </w:p>
    <w:p>
      <w:pPr>
        <w:spacing w:after="90" w:before="0" w:line="288" w:lineRule="auto"/>
      </w:pPr>
      <w:hyperlink w:history="1" w:anchor="lesson-time-plan">
        <w:r>
          <w:rPr>
            <w:rFonts w:ascii="Arial" w:cs="Arial" w:eastAsia="Arial" w:hAnsi="Arial"/>
            <w:color w:val="20647C"/>
            <w:sz w:val="21"/>
            <w:szCs w:val="21"/>
          </w:rPr>
          <w:t xml:space="preserve">12  Plan the domain's time</w:t>
        </w:r>
      </w:hyperlink>
    </w:p>
    <w:p>
      <w:pPr>
        <w:spacing w:after="90" w:before="0" w:line="288" w:lineRule="auto"/>
      </w:pPr>
      <w:hyperlink w:history="1" w:anchor="lesson-time">
        <w:r>
          <w:rPr>
            <w:rFonts w:ascii="Arial" w:cs="Arial" w:eastAsia="Arial" w:hAnsi="Arial"/>
            <w:color w:val="20647C"/>
            <w:sz w:val="21"/>
            <w:szCs w:val="21"/>
          </w:rPr>
          <w:t xml:space="preserve">13  Make SBD-DC01 the domain's time source</w:t>
        </w:r>
      </w:hyperlink>
    </w:p>
    <w:p>
      <w:pPr>
        <w:spacing w:after="90" w:before="0" w:line="288" w:lineRule="auto"/>
      </w:pPr>
      <w:hyperlink w:history="1" w:anchor="lesson-time-members">
        <w:r>
          <w:rPr>
            <w:rFonts w:ascii="Arial" w:cs="Arial" w:eastAsia="Arial" w:hAnsi="Arial"/>
            <w:color w:val="20647C"/>
            <w:sz w:val="21"/>
            <w:szCs w:val="21"/>
          </w:rPr>
          <w:t xml:space="preserve">14  Bring every system onto the hierarchy</w:t>
        </w:r>
      </w:hyperlink>
    </w:p>
    <w:p>
      <w:pPr>
        <w:spacing w:after="90" w:before="0" w:line="288" w:lineRule="auto"/>
      </w:pPr>
      <w:hyperlink w:history="1" w:anchor="lesson-time-verify">
        <w:r>
          <w:rPr>
            <w:rFonts w:ascii="Arial" w:cs="Arial" w:eastAsia="Arial" w:hAnsi="Arial"/>
            <w:color w:val="20647C"/>
            <w:sz w:val="21"/>
            <w:szCs w:val="21"/>
          </w:rPr>
          <w:t xml:space="preserve">15  Prove the time chain</w:t>
        </w:r>
      </w:hyperlink>
    </w:p>
    <w:p>
      <w:pPr>
        <w:spacing w:after="90" w:before="0" w:line="288" w:lineRule="auto"/>
      </w:pPr>
      <w:hyperlink w:history="1" w:anchor="lesson-time-troubleshoot">
        <w:r>
          <w:rPr>
            <w:rFonts w:ascii="Arial" w:cs="Arial" w:eastAsia="Arial" w:hAnsi="Arial"/>
            <w:color w:val="20647C"/>
            <w:sz w:val="21"/>
            <w:szCs w:val="21"/>
          </w:rPr>
          <w:t xml:space="preserve">16  Find the time fault and record the fix</w:t>
        </w:r>
      </w:hyperlink>
    </w:p>
    <w:p>
      <w:pPr>
        <w:spacing w:after="90" w:before="0" w:line="288" w:lineRule="auto"/>
      </w:pPr>
      <w:hyperlink w:history="1" w:anchor="lesson-stig-basics">
        <w:r>
          <w:rPr>
            <w:rFonts w:ascii="Arial" w:cs="Arial" w:eastAsia="Arial" w:hAnsi="Arial"/>
            <w:color w:val="20647C"/>
            <w:sz w:val="21"/>
            <w:szCs w:val="21"/>
          </w:rPr>
          <w:t xml:space="preserve">17  Understand STIGs, SCAP and checklists</w:t>
        </w:r>
      </w:hyperlink>
    </w:p>
    <w:p>
      <w:pPr>
        <w:spacing w:after="90" w:before="0" w:line="288" w:lineRule="auto"/>
      </w:pPr>
      <w:hyperlink w:history="1" w:anchor="lesson-stig-staging">
        <w:r>
          <w:rPr>
            <w:rFonts w:ascii="Arial" w:cs="Arial" w:eastAsia="Arial" w:hAnsi="Arial"/>
            <w:color w:val="20647C"/>
            <w:sz w:val="21"/>
            <w:szCs w:val="21"/>
          </w:rPr>
          <w:t xml:space="preserve">18  Stage the DISA content across the air gap</w:t>
        </w:r>
      </w:hyperlink>
    </w:p>
    <w:p>
      <w:pPr>
        <w:spacing w:after="90" w:before="0" w:line="288" w:lineRule="auto"/>
      </w:pPr>
      <w:hyperlink w:history="1" w:anchor="lesson-stig-baseline">
        <w:r>
          <w:rPr>
            <w:rFonts w:ascii="Arial" w:cs="Arial" w:eastAsia="Arial" w:hAnsi="Arial"/>
            <w:color w:val="20647C"/>
            <w:sz w:val="21"/>
            <w:szCs w:val="21"/>
          </w:rPr>
          <w:t xml:space="preserve">19  Capture the pre-hardening baseline</w:t>
        </w:r>
      </w:hyperlink>
    </w:p>
    <w:p>
      <w:pPr>
        <w:spacing w:after="90" w:before="0" w:line="288" w:lineRule="auto"/>
      </w:pPr>
      <w:hyperlink w:history="1" w:anchor="lesson-stig-checklists">
        <w:r>
          <w:rPr>
            <w:rFonts w:ascii="Arial" w:cs="Arial" w:eastAsia="Arial" w:hAnsi="Arial"/>
            <w:color w:val="20647C"/>
            <w:sz w:val="21"/>
            <w:szCs w:val="21"/>
          </w:rPr>
          <w:t xml:space="preserve">20  Build the checklists and answer the manual checks</w:t>
        </w:r>
      </w:hyperlink>
    </w:p>
    <w:p>
      <w:pPr>
        <w:spacing w:after="90" w:before="0" w:line="288" w:lineRule="auto"/>
      </w:pPr>
      <w:hyperlink w:history="1" w:anchor="lesson-stig-findings">
        <w:r>
          <w:rPr>
            <w:rFonts w:ascii="Arial" w:cs="Arial" w:eastAsia="Arial" w:hAnsi="Arial"/>
            <w:color w:val="20647C"/>
            <w:sz w:val="21"/>
            <w:szCs w:val="21"/>
          </w:rPr>
          <w:t xml:space="preserve">21  Write the findings record for hardening</w:t>
        </w:r>
      </w:hyperlink>
    </w:p>
    <w:p>
      <w:pPr>
        <w:spacing w:after="90" w:before="0" w:line="288" w:lineRule="auto"/>
      </w:pPr>
      <w:hyperlink w:history="1" w:anchor="lesson-gpo-ou-design">
        <w:r>
          <w:rPr>
            <w:rFonts w:ascii="Arial" w:cs="Arial" w:eastAsia="Arial" w:hAnsi="Arial"/>
            <w:color w:val="20647C"/>
            <w:sz w:val="21"/>
            <w:szCs w:val="21"/>
          </w:rPr>
          <w:t xml:space="preserve">22  Design and build the OU structure</w:t>
        </w:r>
      </w:hyperlink>
    </w:p>
    <w:p>
      <w:pPr>
        <w:spacing w:after="90" w:before="0" w:line="288" w:lineRule="auto"/>
      </w:pPr>
      <w:hyperlink w:history="1" w:anchor="lesson-gpo-basics">
        <w:r>
          <w:rPr>
            <w:rFonts w:ascii="Arial" w:cs="Arial" w:eastAsia="Arial" w:hAnsi="Arial"/>
            <w:color w:val="20647C"/>
            <w:sz w:val="21"/>
            <w:szCs w:val="21"/>
          </w:rPr>
          <w:t xml:space="preserve">23  Learn how Group Policy applies</w:t>
        </w:r>
      </w:hyperlink>
    </w:p>
    <w:p>
      <w:pPr>
        <w:spacing w:after="90" w:before="0" w:line="288" w:lineRule="auto"/>
      </w:pPr>
      <w:hyperlink w:history="1" w:anchor="lesson-gpo-apply">
        <w:r>
          <w:rPr>
            <w:rFonts w:ascii="Arial" w:cs="Arial" w:eastAsia="Arial" w:hAnsi="Arial"/>
            <w:color w:val="20647C"/>
            <w:sz w:val="21"/>
            <w:szCs w:val="21"/>
          </w:rPr>
          <w:t xml:space="preserve">24  Import and link the DISA GPOs</w:t>
        </w:r>
      </w:hyperlink>
    </w:p>
    <w:p>
      <w:pPr>
        <w:spacing w:after="90" w:before="0" w:line="288" w:lineRule="auto"/>
      </w:pPr>
      <w:hyperlink w:history="1" w:anchor="lesson-gpo-rescan">
        <w:r>
          <w:rPr>
            <w:rFonts w:ascii="Arial" w:cs="Arial" w:eastAsia="Arial" w:hAnsi="Arial"/>
            <w:color w:val="20647C"/>
            <w:sz w:val="21"/>
            <w:szCs w:val="21"/>
          </w:rPr>
          <w:t xml:space="preserve">25  Rescan, reconcile, and record</w:t>
        </w:r>
      </w:hyperlink>
    </w:p>
    <w:p>
      <w:pPr>
        <w:spacing w:after="90" w:before="0" w:line="288" w:lineRule="auto"/>
      </w:pPr>
      <w:hyperlink w:history="1" w:anchor="lesson-gpo-maintain">
        <w:r>
          <w:rPr>
            <w:rFonts w:ascii="Arial" w:cs="Arial" w:eastAsia="Arial" w:hAnsi="Arial"/>
            <w:color w:val="20647C"/>
            <w:sz w:val="21"/>
            <w:szCs w:val="21"/>
          </w:rPr>
          <w:t xml:space="preserve">26  Set the rescan cadence and exception record</w:t>
        </w:r>
      </w:hyperlink>
    </w:p>
    <w:p>
      <w:pPr>
        <w:spacing w:after="90" w:before="0" w:line="288" w:lineRule="auto"/>
      </w:pPr>
      <w:hyperlink w:history="1" w:anchor="lesson-pki-design">
        <w:r>
          <w:rPr>
            <w:rFonts w:ascii="Arial" w:cs="Arial" w:eastAsia="Arial" w:hAnsi="Arial"/>
            <w:color w:val="20647C"/>
            <w:sz w:val="21"/>
            <w:szCs w:val="21"/>
          </w:rPr>
          <w:t xml:space="preserve">27  Design the two-tier trust hierarchy</w:t>
        </w:r>
      </w:hyperlink>
    </w:p>
    <w:p>
      <w:pPr>
        <w:spacing w:after="90" w:before="0" w:line="288" w:lineRule="auto"/>
      </w:pPr>
      <w:hyperlink w:history="1" w:anchor="lesson-pki-root">
        <w:r>
          <w:rPr>
            <w:rFonts w:ascii="Arial" w:cs="Arial" w:eastAsia="Arial" w:hAnsi="Arial"/>
            <w:color w:val="20647C"/>
            <w:sz w:val="21"/>
            <w:szCs w:val="21"/>
          </w:rPr>
          <w:t xml:space="preserve">28  Configure the offline Root CA</w:t>
        </w:r>
      </w:hyperlink>
    </w:p>
    <w:p>
      <w:pPr>
        <w:spacing w:after="90" w:before="0" w:line="288" w:lineRule="auto"/>
      </w:pPr>
      <w:hyperlink w:history="1" w:anchor="lesson-pki-request">
        <w:r>
          <w:rPr>
            <w:rFonts w:ascii="Arial" w:cs="Arial" w:eastAsia="Arial" w:hAnsi="Arial"/>
            <w:color w:val="20647C"/>
            <w:sz w:val="21"/>
            <w:szCs w:val="21"/>
          </w:rPr>
          <w:t xml:space="preserve">29  Create the issuing CA request</w:t>
        </w:r>
      </w:hyperlink>
    </w:p>
    <w:p>
      <w:pPr>
        <w:spacing w:after="90" w:before="0" w:line="288" w:lineRule="auto"/>
      </w:pPr>
      <w:hyperlink w:history="1" w:anchor="lesson-pki-sign">
        <w:r>
          <w:rPr>
            <w:rFonts w:ascii="Arial" w:cs="Arial" w:eastAsia="Arial" w:hAnsi="Arial"/>
            <w:color w:val="20647C"/>
            <w:sz w:val="21"/>
            <w:szCs w:val="21"/>
          </w:rPr>
          <w:t xml:space="preserve">30  Sign through the offline ceremony</w:t>
        </w:r>
      </w:hyperlink>
    </w:p>
    <w:p>
      <w:pPr>
        <w:spacing w:after="90" w:before="0" w:line="288" w:lineRule="auto"/>
      </w:pPr>
      <w:hyperlink w:history="1" w:anchor="lesson-pki-publish">
        <w:r>
          <w:rPr>
            <w:rFonts w:ascii="Arial" w:cs="Arial" w:eastAsia="Arial" w:hAnsi="Arial"/>
            <w:color w:val="20647C"/>
            <w:sz w:val="21"/>
            <w:szCs w:val="21"/>
          </w:rPr>
          <w:t xml:space="preserve">31  Activate the issuing CA and distribute trust</w:t>
        </w:r>
      </w:hyperlink>
    </w:p>
    <w:p>
      <w:pPr>
        <w:spacing w:after="90" w:before="0" w:line="288" w:lineRule="auto"/>
      </w:pPr>
      <w:hyperlink w:history="1" w:anchor="lesson-pki-publication">
        <w:r>
          <w:rPr>
            <w:rFonts w:ascii="Arial" w:cs="Arial" w:eastAsia="Arial" w:hAnsi="Arial"/>
            <w:color w:val="20647C"/>
            <w:sz w:val="21"/>
            <w:szCs w:val="21"/>
          </w:rPr>
          <w:t xml:space="preserve">32  Build the pki.sbd.test publication site</w:t>
        </w:r>
      </w:hyperlink>
    </w:p>
    <w:p>
      <w:pPr>
        <w:spacing w:after="90" w:before="0" w:line="288" w:lineRule="auto"/>
      </w:pPr>
      <w:hyperlink w:history="1" w:anchor="lesson-pki-publish-trust">
        <w:r>
          <w:rPr>
            <w:rFonts w:ascii="Arial" w:cs="Arial" w:eastAsia="Arial" w:hAnsi="Arial"/>
            <w:color w:val="20647C"/>
            <w:sz w:val="21"/>
            <w:szCs w:val="21"/>
          </w:rPr>
          <w:t xml:space="preserve">33  Publish the trust data at its advertised URLs</w:t>
        </w:r>
      </w:hyperlink>
    </w:p>
    <w:p>
      <w:pPr>
        <w:spacing w:after="90" w:before="0" w:line="288" w:lineRule="auto"/>
      </w:pPr>
      <w:hyperlink w:history="1" w:anchor="lesson-pki-template-admin">
        <w:r>
          <w:rPr>
            <w:rFonts w:ascii="Arial" w:cs="Arial" w:eastAsia="Arial" w:hAnsi="Arial"/>
            <w:color w:val="20647C"/>
            <w:sz w:val="21"/>
            <w:szCs w:val="21"/>
          </w:rPr>
          <w:t xml:space="preserve">34  Separate template administration</w:t>
        </w:r>
      </w:hyperlink>
    </w:p>
    <w:p>
      <w:pPr>
        <w:spacing w:after="90" w:before="0" w:line="288" w:lineRule="auto"/>
      </w:pPr>
      <w:hyperlink w:history="1" w:anchor="lesson-pki-first-templates">
        <w:r>
          <w:rPr>
            <w:rFonts w:ascii="Arial" w:cs="Arial" w:eastAsia="Arial" w:hAnsi="Arial"/>
            <w:color w:val="20647C"/>
            <w:sz w:val="21"/>
            <w:szCs w:val="21"/>
          </w:rPr>
          <w:t xml:space="preserve">35  Publish the first working templates</w:t>
        </w:r>
      </w:hyperlink>
    </w:p>
    <w:p>
      <w:pPr>
        <w:spacing w:after="90" w:before="0" w:line="288" w:lineRule="auto"/>
      </w:pPr>
      <w:hyperlink w:history="1" w:anchor="lesson-pki-validate">
        <w:r>
          <w:rPr>
            <w:rFonts w:ascii="Arial" w:cs="Arial" w:eastAsia="Arial" w:hAnsi="Arial"/>
            <w:color w:val="20647C"/>
            <w:sz w:val="21"/>
            <w:szCs w:val="21"/>
          </w:rPr>
          <w:t xml:space="preserve">36  Validate enrollment, revocation, and renewal</w:t>
        </w:r>
      </w:hyperlink>
    </w:p>
    <w:p>
      <w:pPr>
        <w:spacing w:after="90" w:before="0" w:line="288" w:lineRule="auto"/>
      </w:pPr>
      <w:hyperlink w:history="1" w:anchor="lesson-dhcp-design">
        <w:r>
          <w:rPr>
            <w:rFonts w:ascii="Arial" w:cs="Arial" w:eastAsia="Arial" w:hAnsi="Arial"/>
            <w:color w:val="20647C"/>
            <w:sz w:val="21"/>
            <w:szCs w:val="21"/>
          </w:rPr>
          <w:t xml:space="preserve">37  Design the addressing service</w:t>
        </w:r>
      </w:hyperlink>
    </w:p>
    <w:p>
      <w:pPr>
        <w:spacing w:after="90" w:before="0" w:line="288" w:lineRule="auto"/>
      </w:pPr>
      <w:hyperlink w:history="1" w:anchor="lesson-dhcp">
        <w:r>
          <w:rPr>
            <w:rFonts w:ascii="Arial" w:cs="Arial" w:eastAsia="Arial" w:hAnsi="Arial"/>
            <w:color w:val="20647C"/>
            <w:sz w:val="21"/>
            <w:szCs w:val="21"/>
          </w:rPr>
          <w:t xml:space="preserve">38  Build SBD-DHCP01 and its scope</w:t>
        </w:r>
      </w:hyperlink>
    </w:p>
    <w:p>
      <w:pPr>
        <w:spacing w:after="90" w:before="0" w:line="288" w:lineRule="auto"/>
      </w:pPr>
      <w:hyperlink w:history="1" w:anchor="lesson-dhcp-dns">
        <w:r>
          <w:rPr>
            <w:rFonts w:ascii="Arial" w:cs="Arial" w:eastAsia="Arial" w:hAnsi="Arial"/>
            <w:color w:val="20647C"/>
            <w:sz w:val="21"/>
            <w:szCs w:val="21"/>
          </w:rPr>
          <w:t xml:space="preserve">39  Register client names securely</w:t>
        </w:r>
      </w:hyperlink>
    </w:p>
    <w:p>
      <w:pPr>
        <w:spacing w:after="90" w:before="0" w:line="288" w:lineRule="auto"/>
      </w:pPr>
      <w:hyperlink w:history="1" w:anchor="lesson-dhcp-audit">
        <w:r>
          <w:rPr>
            <w:rFonts w:ascii="Arial" w:cs="Arial" w:eastAsia="Arial" w:hAnsi="Arial"/>
            <w:color w:val="20647C"/>
            <w:sz w:val="21"/>
            <w:szCs w:val="21"/>
          </w:rPr>
          <w:t xml:space="preserve">40  Audit leases and write the restore note</w:t>
        </w:r>
      </w:hyperlink>
    </w:p>
    <w:p>
      <w:pPr>
        <w:spacing w:after="90" w:before="0" w:line="288" w:lineRule="auto"/>
      </w:pPr>
      <w:hyperlink w:history="1" w:anchor="lesson-dhcp-prove">
        <w:r>
          <w:rPr>
            <w:rFonts w:ascii="Arial" w:cs="Arial" w:eastAsia="Arial" w:hAnsi="Arial"/>
            <w:color w:val="20647C"/>
            <w:sz w:val="21"/>
            <w:szCs w:val="21"/>
          </w:rPr>
          <w:t xml:space="preserve">41  Prove the service and hand off</w:t>
        </w:r>
      </w:hyperlink>
    </w:p>
    <w:p>
      <w:pPr>
        <w:spacing w:after="90" w:before="0" w:line="288" w:lineRule="auto"/>
      </w:pPr>
      <w:hyperlink w:history="1" w:anchor="lesson-tier-design">
        <w:r>
          <w:rPr>
            <w:rFonts w:ascii="Arial" w:cs="Arial" w:eastAsia="Arial" w:hAnsi="Arial"/>
            <w:color w:val="20647C"/>
            <w:sz w:val="21"/>
            <w:szCs w:val="21"/>
          </w:rPr>
          <w:t xml:space="preserve">42  Design the tiers and the admin seats</w:t>
        </w:r>
      </w:hyperlink>
    </w:p>
    <w:p>
      <w:pPr>
        <w:spacing w:after="90" w:before="0" w:line="288" w:lineRule="auto"/>
      </w:pPr>
      <w:hyperlink w:history="1" w:anchor="lesson-tier-admin-hosts">
        <w:r>
          <w:rPr>
            <w:rFonts w:ascii="Arial" w:cs="Arial" w:eastAsia="Arial" w:hAnsi="Arial"/>
            <w:color w:val="20647C"/>
            <w:sz w:val="21"/>
            <w:szCs w:val="21"/>
          </w:rPr>
          <w:t xml:space="preserve">43  Build the administration systems</w:t>
        </w:r>
      </w:hyperlink>
    </w:p>
    <w:p>
      <w:pPr>
        <w:spacing w:after="90" w:before="0" w:line="288" w:lineRule="auto"/>
      </w:pPr>
      <w:hyperlink w:history="1" w:anchor="lesson-tier-logon-restrictions">
        <w:r>
          <w:rPr>
            <w:rFonts w:ascii="Arial" w:cs="Arial" w:eastAsia="Arial" w:hAnsi="Arial"/>
            <w:color w:val="20647C"/>
            <w:sz w:val="21"/>
            <w:szCs w:val="21"/>
          </w:rPr>
          <w:t xml:space="preserve">44  Restrict where privilege can sign in</w:t>
        </w:r>
      </w:hyperlink>
    </w:p>
    <w:p>
      <w:pPr>
        <w:spacing w:after="90" w:before="0" w:line="288" w:lineRule="auto"/>
      </w:pPr>
      <w:hyperlink w:history="1" w:anchor="lesson-tier-prove">
        <w:r>
          <w:rPr>
            <w:rFonts w:ascii="Arial" w:cs="Arial" w:eastAsia="Arial" w:hAnsi="Arial"/>
            <w:color w:val="20647C"/>
            <w:sz w:val="21"/>
            <w:szCs w:val="21"/>
          </w:rPr>
          <w:t xml:space="preserve">45  Prove the tiers end to end</w:t>
        </w:r>
      </w:hyperlink>
    </w:p>
    <w:p>
      <w:pPr>
        <w:spacing w:after="90" w:before="0" w:line="288" w:lineRule="auto"/>
      </w:pPr>
      <w:hyperlink w:history="1" w:anchor="lesson-tier-scan">
        <w:r>
          <w:rPr>
            <w:rFonts w:ascii="Arial" w:cs="Arial" w:eastAsia="Arial" w:hAnsi="Arial"/>
            <w:color w:val="20647C"/>
            <w:sz w:val="21"/>
            <w:szCs w:val="21"/>
          </w:rPr>
          <w:t xml:space="preserve">46  Move the scan tools, rescan,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1.1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The addresses and names below continue the training example. Match every change to your own address plan. This network has no internet DNS dependency: names resolve on the domain controllers, and nothing is forwarded outside.</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Use an isolated Windows Server practice environment. The network's routing and default-deny segmentation are in place, with the access control list (ACL) register that records every permitted path.</w:t>
      </w:r>
    </w:p>
    <w:p>
      <w:pPr>
        <w:pStyle w:val="ListParagraph"/>
        <w:numPr>
          <w:ilvl w:val="0"/>
          <w:numId w:val="2"/>
        </w:numPr>
        <w:spacing w:after="120" w:before="0" w:line="288" w:lineRule="auto"/>
      </w:pPr>
      <w:r>
        <w:rPr>
          <w:rFonts w:ascii="Arial" w:cs="Arial" w:eastAsia="Arial" w:hAnsi="Arial"/>
          <w:color w:val="526B7E"/>
          <w:sz w:val="21"/>
          <w:szCs w:val="21"/>
        </w:rPr>
        <w:t xml:space="preserve">Provision each part's systems when the part begins: two Windows Server virtual machines for SBD-DC01 (10.0.10.10) and SBD-DC02 (10.0.10.11) on different hosts, then the PKI systems (part 6), the DHCP server (part 7) and the administration seats (part 8).</w:t>
      </w:r>
    </w:p>
    <w:p>
      <w:pPr>
        <w:pStyle w:val="ListParagraph"/>
        <w:numPr>
          <w:ilvl w:val="0"/>
          <w:numId w:val="2"/>
        </w:numPr>
        <w:spacing w:after="120" w:before="0" w:line="288" w:lineRule="auto"/>
      </w:pPr>
      <w:r>
        <w:rPr>
          <w:rFonts w:ascii="Arial" w:cs="Arial" w:eastAsia="Arial" w:hAnsi="Arial"/>
          <w:color w:val="526B7E"/>
          <w:sz w:val="21"/>
          <w:szCs w:val="21"/>
        </w:rPr>
        <w:t xml:space="preserve">Work at each server's VM console with an authorized administrator account until part 8 builds AdminJumpBox01; after that, administration happens from the Tier 0 seats.</w:t>
      </w:r>
    </w:p>
    <w:p>
      <w:pPr>
        <w:pStyle w:val="ListParagraph"/>
        <w:numPr>
          <w:ilvl w:val="0"/>
          <w:numId w:val="2"/>
        </w:numPr>
        <w:spacing w:after="120" w:before="0" w:line="288" w:lineRule="auto"/>
      </w:pPr>
      <w:r>
        <w:rPr>
          <w:rFonts w:ascii="Arial" w:cs="Arial" w:eastAsia="Arial" w:hAnsi="Arial"/>
          <w:color w:val="526B7E"/>
          <w:sz w:val="21"/>
          <w:szCs w:val="21"/>
        </w:rPr>
        <w:t xml:space="preserve">Have an approved connected system and the removable-media procedure for bringing downloaded DISA content and other software into the lab.</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Design the forest, namespace, time hierarchy and PKI against government and vendor guidelines</w:t>
      </w:r>
    </w:p>
    <w:p>
      <w:pPr>
        <w:pStyle w:val="ListParagraph"/>
        <w:numPr>
          <w:ilvl w:val="0"/>
          <w:numId w:val="3"/>
        </w:numPr>
        <w:spacing w:after="120" w:before="0" w:line="288" w:lineRule="auto"/>
      </w:pPr>
      <w:r>
        <w:rPr>
          <w:rFonts w:ascii="Arial" w:cs="Arial" w:eastAsia="Arial" w:hAnsi="Arial"/>
          <w:color w:val="526B7E"/>
          <w:sz w:val="21"/>
          <w:szCs w:val="21"/>
        </w:rPr>
        <w:t xml:space="preserve">Build and verify SBD-DC01, SBD-DC02, DNS and domain time</w:t>
      </w:r>
    </w:p>
    <w:p>
      <w:pPr>
        <w:pStyle w:val="ListParagraph"/>
        <w:numPr>
          <w:ilvl w:val="0"/>
          <w:numId w:val="3"/>
        </w:numPr>
        <w:spacing w:after="120" w:before="0" w:line="288" w:lineRule="auto"/>
      </w:pPr>
      <w:r>
        <w:rPr>
          <w:rFonts w:ascii="Arial" w:cs="Arial" w:eastAsia="Arial" w:hAnsi="Arial"/>
          <w:color w:val="526B7E"/>
          <w:sz w:val="21"/>
          <w:szCs w:val="21"/>
        </w:rPr>
        <w:t xml:space="preserve">Measure against the DISA STIG and harden with Group Policy</w:t>
      </w:r>
    </w:p>
    <w:p>
      <w:pPr>
        <w:pStyle w:val="ListParagraph"/>
        <w:numPr>
          <w:ilvl w:val="0"/>
          <w:numId w:val="3"/>
        </w:numPr>
        <w:spacing w:after="120" w:before="0" w:line="288" w:lineRule="auto"/>
      </w:pPr>
      <w:r>
        <w:rPr>
          <w:rFonts w:ascii="Arial" w:cs="Arial" w:eastAsia="Arial" w:hAnsi="Arial"/>
          <w:color w:val="526B7E"/>
          <w:sz w:val="21"/>
          <w:szCs w:val="21"/>
        </w:rPr>
        <w:t xml:space="preserve">Build the two-tier PKI, DHCP and tiered administration</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SBD-DC02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SBD-ROOTCA01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SBD-SUBCA01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SBD-PKI-MGMT01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SBD-DHCP01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AdminJumpBox01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SBD-ADMIN-SRV01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SBD-ADMIN-PC01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30 MIN</w:t>
      </w:r>
    </w:p>
    <w:p>
      <w:pPr>
        <w:pStyle w:val="Heading1"/>
        <w:spacing w:after="120"/>
      </w:pPr>
      <w:bookmarkStart w:name="lesson-dc-design" w:id="3"/>
      <w:r>
        <w:rPr>
          <w:rFonts w:ascii="Arial" w:cs="Arial" w:eastAsia="Arial" w:hAnsi="Arial"/>
          <w:b/>
          <w:bCs/>
          <w:color w:val="193448"/>
          <w:sz w:val="40"/>
          <w:szCs w:val="40"/>
        </w:rPr>
        <w:t xml:space="preserve">Design the forest, domain and OUs</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Before promoting anything, decide the structure every later part inherits. The forest is the security boundary, the domain is a replication and administrative boundary, OUs exist for delegation and Group Policy, and the directory's control plane is Tier 0. This lesson records those decisions from the Active Directory design reference, so the build that follows has a reason for each choice.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the forest, not the domain, is the security boundary.</w:t>
      </w:r>
    </w:p>
    <w:p>
      <w:pPr>
        <w:pStyle w:val="ListParagraph"/>
        <w:numPr>
          <w:ilvl w:val="0"/>
          <w:numId w:val="3"/>
        </w:numPr>
        <w:spacing w:after="120" w:before="0" w:line="288" w:lineRule="auto"/>
      </w:pPr>
      <w:r>
        <w:rPr>
          <w:rFonts w:ascii="Arial" w:cs="Arial" w:eastAsia="Arial" w:hAnsi="Arial"/>
          <w:color w:val="526B7E"/>
          <w:sz w:val="21"/>
          <w:szCs w:val="21"/>
        </w:rPr>
        <w:t xml:space="preserve">Plan OUs for delegation and Group Policy rather than replication.</w:t>
      </w:r>
    </w:p>
    <w:p>
      <w:pPr>
        <w:pStyle w:val="ListParagraph"/>
        <w:numPr>
          <w:ilvl w:val="0"/>
          <w:numId w:val="3"/>
        </w:numPr>
        <w:spacing w:after="120" w:before="0" w:line="288" w:lineRule="auto"/>
      </w:pPr>
      <w:r>
        <w:rPr>
          <w:rFonts w:ascii="Arial" w:cs="Arial" w:eastAsia="Arial" w:hAnsi="Arial"/>
          <w:color w:val="526B7E"/>
          <w:sz w:val="21"/>
          <w:szCs w:val="21"/>
        </w:rPr>
        <w:t xml:space="preserve">Identify the systems and accounts that make up Tier 0.</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Active Directory Domain Services keeps one directory of users, computers and groups that every domain member trusts, and the domain controllers hold and replicate it. Everything later in this course, from DNS to tiered administration, depends on the decisions made here.</w:t>
      </w:r>
    </w:p>
    <w:p>
      <w:pPr>
        <w:pStyle w:val="ListParagraph"/>
        <w:numPr>
          <w:ilvl w:val="0"/>
          <w:numId w:val="4"/>
        </w:numPr>
        <w:spacing w:after="120" w:before="0" w:line="288" w:lineRule="auto"/>
      </w:pPr>
      <w:r>
        <w:rPr>
          <w:rFonts w:ascii="Arial" w:cs="Arial" w:eastAsia="Arial" w:hAnsi="Arial"/>
          <w:color w:val="526B7E"/>
          <w:sz w:val="21"/>
          <w:szCs w:val="21"/>
        </w:rPr>
        <w:t xml:space="preserve">Microsoft calls the forest the security and administrative boundary for everything in it: whoever controls one domain controller can reach every domain in the forest. Prefer a single forest unless a hard isolation or autonomy requirement forces another. This network uses one forest, sbd.test.</w:t>
      </w:r>
    </w:p>
    <w:p>
      <w:pPr>
        <w:pStyle w:val="ListParagraph"/>
        <w:numPr>
          <w:ilvl w:val="0"/>
          <w:numId w:val="4"/>
        </w:numPr>
        <w:spacing w:after="120" w:before="0" w:line="288" w:lineRule="auto"/>
      </w:pPr>
      <w:r>
        <w:rPr>
          <w:rFonts w:ascii="Arial" w:cs="Arial" w:eastAsia="Arial" w:hAnsi="Arial"/>
          <w:color w:val="526B7E"/>
          <w:sz w:val="21"/>
          <w:szCs w:val="21"/>
        </w:rPr>
        <w:t xml:space="preserve">A domain is a replication and administrative boundary, not a security boundary. Add domains only for replication, administration or policy reasons, never for isolation. The domain name is also a DNS name, so part 2 settles the namespace with this decision.</w:t>
      </w:r>
    </w:p>
    <w:p>
      <w:pPr>
        <w:pStyle w:val="ListParagraph"/>
        <w:numPr>
          <w:ilvl w:val="0"/>
          <w:numId w:val="4"/>
        </w:numPr>
        <w:spacing w:after="120" w:before="0" w:line="288" w:lineRule="auto"/>
      </w:pPr>
      <w:r>
        <w:rPr>
          <w:rFonts w:ascii="Arial" w:cs="Arial" w:eastAsia="Arial" w:hAnsi="Arial"/>
          <w:color w:val="526B7E"/>
          <w:sz w:val="21"/>
          <w:szCs w:val="21"/>
        </w:rPr>
        <w:t xml:space="preserve">Design OUs for two purposes only, delegating administration and applying Group Policy, not replication. Sketch the top level now (Tier 0, Admin, Servers, Workstations and Users) and plan to redirect the default containers; part 5 builds the structure and links the DISA baselines to it.</w:t>
      </w:r>
    </w:p>
    <w:p>
      <w:pPr>
        <w:pStyle w:val="ListParagraph"/>
        <w:numPr>
          <w:ilvl w:val="0"/>
          <w:numId w:val="4"/>
        </w:numPr>
        <w:spacing w:after="120" w:before="0" w:line="288" w:lineRule="auto"/>
      </w:pPr>
      <w:r>
        <w:rPr>
          <w:rFonts w:ascii="Arial" w:cs="Arial" w:eastAsia="Arial" w:hAnsi="Arial"/>
          <w:color w:val="526B7E"/>
          <w:sz w:val="21"/>
          <w:szCs w:val="21"/>
        </w:rPr>
        <w:t xml:space="preserve">List what controls the directory: both domain controllers, the PKI built in part 6, and the accounts, groups and workstations that manage them. That is Tier 0. Administer it only from devices of equal or higher trust; part 8 builds those seats. Write each decision and the authority behind it in the design record.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Select Local Server.</w:t>
      </w:r>
    </w:p>
    <w:p>
      <w:pPr>
        <w:spacing w:after="160" w:before="0" w:line="288" w:lineRule="auto"/>
      </w:pPr>
      <w:r>
        <w:rPr>
          <w:rFonts w:ascii="Arial" w:cs="Arial" w:eastAsia="Arial" w:hAnsi="Arial"/>
          <w:color w:val="526B7E"/>
          <w:sz w:val="21"/>
          <w:szCs w:val="21"/>
        </w:rPr>
        <w:t xml:space="preserve">2. Read Computer name, Workgroup, the Ethernet address and the operating system version.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Right-click Ethernet &gt; Status &gt; Details.</w:t>
      </w:r>
    </w:p>
    <w:p>
      <w:pPr>
        <w:spacing w:after="160" w:before="0" w:line="288" w:lineRule="auto"/>
      </w:pPr>
      <w:r>
        <w:rPr>
          <w:rFonts w:ascii="Arial" w:cs="Arial" w:eastAsia="Arial" w:hAnsi="Arial"/>
          <w:color w:val="526B7E"/>
          <w:sz w:val="21"/>
          <w:szCs w:val="21"/>
        </w:rPr>
        <w:t xml:space="preserve">2. Read the IPv4 address, subnet mask and default gateway.</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Get-ComputerInfo | Select-Object CsName, WindowsProductName, OsBuildNumber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Get-NetIPConfiguration | Select-Object InterfaceAlias, IPv4Address, IPv4DefaultGateway</w:t>
      </w:r>
    </w:p>
    <w:p>
      <w:pPr>
        <w:shd w:fill="F1F7FA" w:color="auto" w:val="clear"/>
        <w:spacing w:after="160" w:before="0" w:line="252" w:lineRule="auto"/>
        <w:ind w:left="160" w:right="160"/>
      </w:pPr>
      <w:r>
        <w:rPr>
          <w:rFonts w:ascii="Consolas" w:cs="Consolas" w:eastAsia="Consolas" w:hAnsi="Consolas"/>
          <w:color w:val="193448"/>
          <w:sz w:val="18"/>
          <w:szCs w:val="18"/>
        </w:rPr>
        <w:t xml:space="preserve"># Nothing is promoted yet: save this starting state beside the design record.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Both planned controllers are standalone Windows Server systems with static addresses on VLAN 10, and no directory exists yet. The design record names one forest, one domain, the OU plan and the Tier 0 inventory, each with its reason and source.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Save the design record: the forest and domain decision, the OU plan, the Tier 0 inventory, and the authority behind each choice.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is the security boundary in Active Directory?</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forest is the security boundary; one domain keeps replication simple.  OUs serve delegation and Group Policy; part 5 builds them.  Tier 0 is the directory's control plane, administered only from the seats part 8 builds.</w:t>
      </w:r>
    </w:p>
    <w:p>
      <w:pPr>
        <w:spacing w:after="60" w:before="0" w:line="288" w:lineRule="auto"/>
      </w:pPr>
      <w:hyperlink w:history="1" r:id="rIdfhvcdbk8bkzzahgglctrd">
        <w:r>
          <w:rPr>
            <w:rFonts w:ascii="Arial" w:cs="Arial" w:eastAsia="Arial" w:hAnsi="Arial"/>
            <w:color w:val="20647C"/>
            <w:sz w:val="18"/>
            <w:szCs w:val="18"/>
            <w:u w:val="single"/>
          </w:rPr>
          <w:t xml:space="preserve">Secure By Design · Government &amp; Vendor Guidelines: Active Directory design</w:t>
        </w:r>
      </w:hyperlink>
    </w:p>
    <w:p>
      <w:pPr>
        <w:spacing w:after="60" w:before="0" w:line="288" w:lineRule="auto"/>
      </w:pPr>
      <w:hyperlink w:history="1" r:id="rId9">
        <w:r>
          <w:rPr>
            <w:rFonts w:ascii="Arial" w:cs="Arial" w:eastAsia="Arial" w:hAnsi="Arial"/>
            <w:color w:val="20647C"/>
            <w:sz w:val="18"/>
            <w:szCs w:val="18"/>
            <w:u w:val="single"/>
          </w:rPr>
          <w:t xml:space="preserve">Microsoft · What is Active Directory Domain Services?</w:t>
        </w:r>
      </w:hyperlink>
    </w:p>
    <w:p>
      <w:pPr>
        <w:spacing w:after="60" w:before="0" w:line="288" w:lineRule="auto"/>
      </w:pPr>
      <w:hyperlink w:history="1" r:id="rId28">
        <w:r>
          <w:rPr>
            <w:rFonts w:ascii="Arial" w:cs="Arial" w:eastAsia="Arial" w:hAnsi="Arial"/>
            <w:color w:val="20647C"/>
            <w:sz w:val="18"/>
            <w:szCs w:val="18"/>
            <w:u w:val="single"/>
          </w:rPr>
          <w:t xml:space="preserve">Microsoft · Group Policy and organizational units</w:t>
        </w:r>
      </w:hyperlink>
    </w:p>
    <w:p>
      <w:pPr>
        <w:spacing w:after="60" w:before="0" w:line="288" w:lineRule="auto"/>
      </w:pPr>
      <w:hyperlink w:history="1" r:id="rId10">
        <w:r>
          <w:rPr>
            <w:rFonts w:ascii="Arial" w:cs="Arial" w:eastAsia="Arial" w:hAnsi="Arial"/>
            <w:color w:val="20647C"/>
            <w:sz w:val="18"/>
            <w:szCs w:val="18"/>
            <w:u w:val="single"/>
          </w:rPr>
          <w:t xml:space="preserve">Microsoft · Securing domain controllers against attack</w:t>
        </w:r>
      </w:hyperlink>
    </w:p>
    <w:p>
      <w:r>
        <w:br w:type="page"/>
      </w:r>
    </w:p>
    <w:p>
      <w:pPr>
        <w:spacing w:after="80" w:before="0" w:line="288" w:lineRule="auto"/>
      </w:pPr>
      <w:r>
        <w:rPr>
          <w:rFonts w:ascii="Arial" w:cs="Arial" w:eastAsia="Arial" w:hAnsi="Arial"/>
          <w:b/>
          <w:bCs/>
          <w:color w:val="20647C"/>
          <w:sz w:val="16"/>
          <w:szCs w:val="16"/>
        </w:rPr>
        <w:t xml:space="preserve">LESSON 02  /  ABOUT 30 MIN</w:t>
      </w:r>
    </w:p>
    <w:p>
      <w:pPr>
        <w:pStyle w:val="Heading1"/>
        <w:spacing w:after="120"/>
      </w:pPr>
      <w:bookmarkStart w:name="lesson-dc-prepare" w:id="4"/>
      <w:r>
        <w:rPr>
          <w:rFonts w:ascii="Arial" w:cs="Arial" w:eastAsia="Arial" w:hAnsi="Arial"/>
          <w:b/>
          <w:bCs/>
          <w:color w:val="193448"/>
          <w:sz w:val="40"/>
          <w:szCs w:val="40"/>
        </w:rPr>
        <w:t xml:space="preserve">Give every system a purpose</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Record the starting configuration, place both controllers on their own segment, and explain what they will do. Start by understanding the services you are about to build and where they will live. Then record the names, addresses, and dependencies for two controllers in the same domain.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Place both domain controllers on VLAN 10 with their final names and static addresses.</w:t>
      </w:r>
    </w:p>
    <w:p>
      <w:pPr>
        <w:pStyle w:val="ListParagraph"/>
        <w:numPr>
          <w:ilvl w:val="0"/>
          <w:numId w:val="3"/>
        </w:numPr>
        <w:spacing w:after="120" w:before="0" w:line="288" w:lineRule="auto"/>
      </w:pPr>
      <w:r>
        <w:rPr>
          <w:rFonts w:ascii="Arial" w:cs="Arial" w:eastAsia="Arial" w:hAnsi="Arial"/>
          <w:color w:val="526B7E"/>
          <w:sz w:val="21"/>
          <w:szCs w:val="21"/>
        </w:rPr>
        <w:t xml:space="preserve">Point SBD-DC02 at SBD-DC01 for DNS so it can find the domain at promotion.</w:t>
      </w:r>
    </w:p>
    <w:p>
      <w:pPr>
        <w:pStyle w:val="ListParagraph"/>
        <w:numPr>
          <w:ilvl w:val="0"/>
          <w:numId w:val="3"/>
        </w:numPr>
        <w:spacing w:after="120" w:before="0" w:line="288" w:lineRule="auto"/>
      </w:pPr>
      <w:r>
        <w:rPr>
          <w:rFonts w:ascii="Arial" w:cs="Arial" w:eastAsia="Arial" w:hAnsi="Arial"/>
          <w:color w:val="526B7E"/>
          <w:sz w:val="21"/>
          <w:szCs w:val="21"/>
        </w:rPr>
        <w:t xml:space="preserve">Record the starting configuration and the intended time source before anything is promoted.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Use new, patched Windows Server installations (Desktop Experience) with console access and the required administrative credentials. Connect both to VLAN 10, the segment reserved for domain controllers; nothing else joins it. Obtain approved media and updates through your established offline process.</w:t>
      </w:r>
    </w:p>
    <w:p>
      <w:pPr>
        <w:pStyle w:val="ListParagraph"/>
        <w:numPr>
          <w:ilvl w:val="0"/>
          <w:numId w:val="5"/>
        </w:numPr>
        <w:spacing w:after="120" w:before="0" w:line="288" w:lineRule="auto"/>
      </w:pPr>
      <w:r>
        <w:rPr>
          <w:rFonts w:ascii="Arial" w:cs="Arial" w:eastAsia="Arial" w:hAnsi="Arial"/>
          <w:color w:val="526B7E"/>
          <w:sz w:val="21"/>
          <w:szCs w:val="21"/>
        </w:rPr>
        <w:t xml:space="preserve">Rename the servers SBD-DC01 and SBD-DC02 and restart as needed. Use 10.0.10.10/24 and 10.0.10.11/24 with 10.0.10.1, the core's VLAN 10 address, as the default gateway. Every other segment reaches the controllers only through the core, which denies anything a rule doesn't permit.</w:t>
      </w:r>
    </w:p>
    <w:p>
      <w:pPr>
        <w:pStyle w:val="ListParagraph"/>
        <w:numPr>
          <w:ilvl w:val="0"/>
          <w:numId w:val="5"/>
        </w:numPr>
        <w:spacing w:after="120" w:before="0" w:line="288" w:lineRule="auto"/>
      </w:pPr>
      <w:r>
        <w:rPr>
          <w:rFonts w:ascii="Arial" w:cs="Arial" w:eastAsia="Arial" w:hAnsi="Arial"/>
          <w:color w:val="526B7E"/>
          <w:sz w:val="21"/>
          <w:szCs w:val="21"/>
        </w:rPr>
        <w:t xml:space="preserve">Set SBD-DC02's preferred Domain Name System (DNS) server to 10.0.10.10 so it can find the domain when you promote it, and leave it that way; part 2 explains the DNS design. Confirm both clocks agree and document the intended internal time source: SBD-DC01, which part 3 makes the domain's time source.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Select Local Server and read Computer name (SBD-DC01 or SBD-DC02).</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Right-click Ethernet &gt; Status &gt; Details.</w:t>
      </w:r>
    </w:p>
    <w:p>
      <w:pPr>
        <w:spacing w:after="160" w:before="0" w:line="288" w:lineRule="auto"/>
      </w:pPr>
      <w:r>
        <w:rPr>
          <w:rFonts w:ascii="Arial" w:cs="Arial" w:eastAsia="Arial" w:hAnsi="Arial"/>
          <w:color w:val="526B7E"/>
          <w:sz w:val="21"/>
          <w:szCs w:val="21"/>
        </w:rPr>
        <w:t xml:space="preserve">2. Read the IPv4 address, default gateway 10.0.10.1 and, on SBD-DC02, DNS server 10.0.10.10.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hostname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Get-NetIPConfiguration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w32tm /query /status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Server Manager shows the planned name, and the adapter's Network Connection Details show the planned static address, the default gateway 10.0.10.1 and, on SBD-DC02, DNS server 10.0.10.10. The newest Time-Service event in the System log names the time source; record it, because a configured address alone does not prove time synchronization.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your VM names, OS builds, addresses, segment and gateway, time source, and any differences from the sample.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set each server's final name and static address before promotion?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Record the starting configuration, place both controllers on their own segment, and explain what they will do.  The two names and static addresses match your plan, the default gateway is 10.0.10.1, and SBD-DC02 lists 10.0.10.10 as its DNS server.  Renaming a domain controller later is a separate procedure with its own steps and checks.</w:t>
      </w:r>
    </w:p>
    <w:p>
      <w:pPr>
        <w:spacing w:after="60" w:before="0" w:line="288" w:lineRule="auto"/>
      </w:pPr>
      <w:hyperlink w:history="1" r:id="rIdp1mvelpripriyqkvrxjv8">
        <w:r>
          <w:rPr>
            <w:rFonts w:ascii="Arial" w:cs="Arial" w:eastAsia="Arial" w:hAnsi="Arial"/>
            <w:color w:val="20647C"/>
            <w:sz w:val="18"/>
            <w:szCs w:val="18"/>
            <w:u w:val="single"/>
          </w:rPr>
          <w:t xml:space="preserve">Microsoft · Install Active Directory Domain Services</w:t>
        </w:r>
      </w:hyperlink>
    </w:p>
    <w:p>
      <w:pPr>
        <w:spacing w:after="60" w:before="0" w:line="288" w:lineRule="auto"/>
      </w:pPr>
      <w:hyperlink w:history="1" r:id="rIdznendtsusp_gs81yrvq5s">
        <w:r>
          <w:rPr>
            <w:rFonts w:ascii="Arial" w:cs="Arial" w:eastAsia="Arial" w:hAnsi="Arial"/>
            <w:color w:val="20647C"/>
            <w:sz w:val="18"/>
            <w:szCs w:val="18"/>
            <w:u w:val="single"/>
          </w:rPr>
          <w:t xml:space="preserve">NIST · Risk Management Framework SP 800-37 Rev. 2</w:t>
        </w:r>
      </w:hyperlink>
    </w:p>
    <w:p>
      <w:pPr>
        <w:spacing w:after="60" w:before="0" w:line="288" w:lineRule="auto"/>
      </w:pPr>
      <w:hyperlink w:history="1" r:id="rId29">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30">
        <w:r>
          <w:rPr>
            <w:rFonts w:ascii="Arial" w:cs="Arial" w:eastAsia="Arial" w:hAnsi="Arial"/>
            <w:color w:val="20647C"/>
            <w:sz w:val="18"/>
            <w:szCs w:val="18"/>
            <w:u w:val="single"/>
          </w:rPr>
          <w:t xml:space="preserve">Microsoft · What is Active Directory Domain Services?</w:t>
        </w:r>
      </w:hyperlink>
    </w:p>
    <w:p>
      <w:pPr>
        <w:spacing w:after="60" w:before="0" w:line="288" w:lineRule="auto"/>
      </w:pPr>
      <w:hyperlink w:history="1" r:id="rId31">
        <w:r>
          <w:rPr>
            <w:rFonts w:ascii="Arial" w:cs="Arial" w:eastAsia="Arial" w:hAnsi="Arial"/>
            <w:color w:val="20647C"/>
            <w:sz w:val="18"/>
            <w:szCs w:val="18"/>
            <w:u w:val="single"/>
          </w:rPr>
          <w:t xml:space="preserve">Microsoft · Operations master role placement</w:t>
        </w:r>
      </w:hyperlink>
    </w:p>
    <w:p>
      <w:pPr>
        <w:spacing w:after="60" w:before="0" w:line="288" w:lineRule="auto"/>
      </w:pPr>
      <w:hyperlink w:history="1" r:id="rId32">
        <w:r>
          <w:rPr>
            <w:rFonts w:ascii="Arial" w:cs="Arial" w:eastAsia="Arial" w:hAnsi="Arial"/>
            <w:color w:val="20647C"/>
            <w:sz w:val="18"/>
            <w:szCs w:val="18"/>
            <w:u w:val="single"/>
          </w:rPr>
          <w:t xml:space="preserve">Microsoft · Group Policy and organizational units</w:t>
        </w:r>
      </w:hyperlink>
    </w:p>
    <w:p>
      <w:pPr>
        <w:spacing w:after="60" w:before="0" w:line="288" w:lineRule="auto"/>
      </w:pPr>
      <w:hyperlink w:history="1" r:id="rId33">
        <w:r>
          <w:rPr>
            <w:rFonts w:ascii="Arial" w:cs="Arial" w:eastAsia="Arial" w:hAnsi="Arial"/>
            <w:color w:val="20647C"/>
            <w:sz w:val="18"/>
            <w:szCs w:val="18"/>
            <w:u w:val="single"/>
          </w:rPr>
          <w:t xml:space="preserve">Microsoft · Authentication and authorization</w:t>
        </w:r>
      </w:hyperlink>
    </w:p>
    <w:p>
      <w:pPr>
        <w:spacing w:after="60" w:before="0" w:line="288" w:lineRule="auto"/>
      </w:pPr>
      <w:hyperlink w:history="1" r:id="rId11">
        <w:r>
          <w:rPr>
            <w:rFonts w:ascii="Arial" w:cs="Arial" w:eastAsia="Arial" w:hAnsi="Arial"/>
            <w:color w:val="20647C"/>
            <w:sz w:val="18"/>
            <w:szCs w:val="18"/>
            <w:u w:val="single"/>
          </w:rPr>
          <w:t xml:space="preserve">Microsoft · Securing domain controllers against attack</w:t>
        </w:r>
      </w:hyperlink>
    </w:p>
    <w:p>
      <w:r>
        <w:br w:type="page"/>
      </w:r>
    </w:p>
    <w:p>
      <w:pPr>
        <w:spacing w:after="80" w:before="0" w:line="288" w:lineRule="auto"/>
      </w:pPr>
      <w:r>
        <w:rPr>
          <w:rFonts w:ascii="Arial" w:cs="Arial" w:eastAsia="Arial" w:hAnsi="Arial"/>
          <w:b/>
          <w:bCs/>
          <w:color w:val="20647C"/>
          <w:sz w:val="16"/>
          <w:szCs w:val="16"/>
        </w:rPr>
        <w:t xml:space="preserve">LESSON 03  /  ABOUT 30 MIN</w:t>
      </w:r>
    </w:p>
    <w:p>
      <w:pPr>
        <w:pStyle w:val="Heading1"/>
        <w:spacing w:after="120"/>
      </w:pPr>
      <w:bookmarkStart w:name="lesson-dc-dc01" w:id="5"/>
      <w:r>
        <w:rPr>
          <w:rFonts w:ascii="Arial" w:cs="Arial" w:eastAsia="Arial" w:hAnsi="Arial"/>
          <w:b/>
          <w:bCs/>
          <w:color w:val="193448"/>
          <w:sz w:val="40"/>
          <w:szCs w:val="40"/>
        </w:rPr>
        <w:t xml:space="preserve">Create the first domain controller</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Create the sample forest and bring AD DS online on DC01. A new forest establishes the directory's initial boundary. Here, sbd.test is a sample domain, not an existing company domain. Follow this path only for a new forest.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Install AD DS and promote SBD-DC01 to create the sbd.test forest.</w:t>
      </w:r>
    </w:p>
    <w:p>
      <w:pPr>
        <w:pStyle w:val="ListParagraph"/>
        <w:numPr>
          <w:ilvl w:val="0"/>
          <w:numId w:val="3"/>
        </w:numPr>
        <w:spacing w:after="120" w:before="0" w:line="288" w:lineRule="auto"/>
      </w:pPr>
      <w:r>
        <w:rPr>
          <w:rFonts w:ascii="Arial" w:cs="Arial" w:eastAsia="Arial" w:hAnsi="Arial"/>
          <w:color w:val="526B7E"/>
          <w:sz w:val="21"/>
          <w:szCs w:val="21"/>
        </w:rPr>
        <w:t xml:space="preserve">Choose the forest and domain functional levels and keep the DNS server option.</w:t>
      </w:r>
    </w:p>
    <w:p>
      <w:pPr>
        <w:pStyle w:val="ListParagraph"/>
        <w:numPr>
          <w:ilvl w:val="0"/>
          <w:numId w:val="3"/>
        </w:numPr>
        <w:spacing w:after="120" w:before="0" w:line="288" w:lineRule="auto"/>
      </w:pPr>
      <w:r>
        <w:rPr>
          <w:rFonts w:ascii="Arial" w:cs="Arial" w:eastAsia="Arial" w:hAnsi="Arial"/>
          <w:color w:val="526B7E"/>
          <w:sz w:val="21"/>
          <w:szCs w:val="21"/>
        </w:rPr>
        <w:t xml:space="preserve">Verify NTDS, Netlogon, SYSVOL and NETLOGON after the restart.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On DC01, open Server Manager → Manage → Add Roles and Features. Choose the local server and Active Directory Domain Services, including its management tools.</w:t>
      </w:r>
    </w:p>
    <w:p>
      <w:pPr>
        <w:pStyle w:val="ListParagraph"/>
        <w:numPr>
          <w:ilvl w:val="0"/>
          <w:numId w:val="6"/>
        </w:numPr>
        <w:spacing w:after="120" w:before="0" w:line="288" w:lineRule="auto"/>
      </w:pPr>
      <w:r>
        <w:rPr>
          <w:rFonts w:ascii="Arial" w:cs="Arial" w:eastAsia="Arial" w:hAnsi="Arial"/>
          <w:color w:val="526B7E"/>
          <w:sz w:val="21"/>
          <w:szCs w:val="21"/>
        </w:rPr>
        <w:t xml:space="preserve">Select Promote this server to a domain controller, then Add a new forest. Enter sbd.test. Because both controllers run the same Windows Server release, select the highest forest and domain functional levels the wizard offers. Leave the DNS server option selected; the wizard's DNS delegation warning is expected, and part 2 explains both. The first controller in a forest is always a global catalog. Enter and confirm a unique Directory Services Restore Mode password on the server.</w:t>
      </w:r>
    </w:p>
    <w:p>
      <w:pPr>
        <w:pStyle w:val="ListParagraph"/>
        <w:numPr>
          <w:ilvl w:val="0"/>
          <w:numId w:val="6"/>
        </w:numPr>
        <w:spacing w:after="120" w:before="0" w:line="288" w:lineRule="auto"/>
      </w:pPr>
      <w:r>
        <w:rPr>
          <w:rFonts w:ascii="Arial" w:cs="Arial" w:eastAsia="Arial" w:hAnsi="Arial"/>
          <w:color w:val="526B7E"/>
          <w:sz w:val="21"/>
          <w:szCs w:val="21"/>
        </w:rPr>
        <w:t xml:space="preserve">Review the SBD NetBIOS name, paths, and prerequisite results. Read any warnings, resolve blocking errors, install, and allow the restart. Then inspect the services and domain.</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Right-click sbd.test &gt; Properties &gt; General.</w:t>
      </w:r>
    </w:p>
    <w:p>
      <w:pPr>
        <w:spacing w:after="160" w:before="0" w:line="288" w:lineRule="auto"/>
      </w:pPr>
      <w:r>
        <w:rPr>
          <w:rFonts w:ascii="Arial" w:cs="Arial" w:eastAsia="Arial" w:hAnsi="Arial"/>
          <w:color w:val="526B7E"/>
          <w:sz w:val="21"/>
          <w:szCs w:val="21"/>
        </w:rPr>
        <w:t xml:space="preserve">2. Read Domain name (pre-Windows 2000): SBD.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Services (services.msc)</w:t>
      </w:r>
    </w:p>
    <w:p>
      <w:pPr>
        <w:spacing w:after="160" w:before="0" w:line="288" w:lineRule="auto"/>
      </w:pPr>
      <w:r>
        <w:rPr>
          <w:rFonts w:ascii="Arial" w:cs="Arial" w:eastAsia="Arial" w:hAnsi="Arial"/>
          <w:color w:val="526B7E"/>
          <w:sz w:val="21"/>
          <w:szCs w:val="21"/>
        </w:rPr>
        <w:t xml:space="preserve">1. Find Active Directory Domain Services and Netlogon.</w:t>
      </w:r>
    </w:p>
    <w:p>
      <w:pPr>
        <w:spacing w:after="160" w:before="0" w:line="288" w:lineRule="auto"/>
      </w:pPr>
      <w:r>
        <w:rPr>
          <w:rFonts w:ascii="Arial" w:cs="Arial" w:eastAsia="Arial" w:hAnsi="Arial"/>
          <w:color w:val="526B7E"/>
          <w:sz w:val="21"/>
          <w:szCs w:val="21"/>
        </w:rPr>
        <w:t xml:space="preserve">2. Status: Running; Startup type: Automatic.</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Computer Management (compmgmt.msc)</w:t>
      </w:r>
    </w:p>
    <w:p>
      <w:pPr>
        <w:spacing w:after="160" w:before="0" w:line="288" w:lineRule="auto"/>
      </w:pPr>
      <w:r>
        <w:rPr>
          <w:rFonts w:ascii="Arial" w:cs="Arial" w:eastAsia="Arial" w:hAnsi="Arial"/>
          <w:color w:val="526B7E"/>
          <w:sz w:val="21"/>
          <w:szCs w:val="21"/>
        </w:rPr>
        <w:t xml:space="preserve">1. System Tools &gt; Shared Folders &gt; Shares.</w:t>
      </w:r>
    </w:p>
    <w:p>
      <w:pPr>
        <w:spacing w:after="160" w:before="0" w:line="288" w:lineRule="auto"/>
      </w:pPr>
      <w:r>
        <w:rPr>
          <w:rFonts w:ascii="Arial" w:cs="Arial" w:eastAsia="Arial" w:hAnsi="Arial"/>
          <w:color w:val="526B7E"/>
          <w:sz w:val="21"/>
          <w:szCs w:val="21"/>
        </w:rPr>
        <w:t xml:space="preserve">2. SYSVOL and NETLOGON are listed.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 Select-Object DNSRoot, NetBIOSName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Get-Service NTDS,Netlogon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Get-SmbShare -Name SYSVOL,NETLOGON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domain is sbd.test with NetBIOS name SBD. NTDS and Netlogon are running, and SYSVOL and NETLOGON shares exist. Investigate missing services or shares before moving 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domain, promotion outcome, service checks, and the file names of your screenshots or saved output. Do not enter passwords.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turns an AD DS role installation into a domain controller?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Create the sample forest and bring AD DS online on DC01.  The domain is sbd.test with NetBIOS name SBD.  Installing the AD DS role is only the first part.</w:t>
      </w:r>
    </w:p>
    <w:p>
      <w:pPr>
        <w:spacing w:after="60" w:before="0" w:line="288" w:lineRule="auto"/>
      </w:pPr>
      <w:hyperlink w:history="1" r:id="rId12">
        <w:r>
          <w:rPr>
            <w:rFonts w:ascii="Arial" w:cs="Arial" w:eastAsia="Arial" w:hAnsi="Arial"/>
            <w:color w:val="20647C"/>
            <w:sz w:val="18"/>
            <w:szCs w:val="18"/>
            <w:u w:val="single"/>
          </w:rPr>
          <w:t xml:space="preserve">Microsoft · Install Active Directory Domain Services</w:t>
        </w:r>
      </w:hyperlink>
    </w:p>
    <w:p>
      <w:pPr>
        <w:spacing w:after="60" w:before="0" w:line="288" w:lineRule="auto"/>
      </w:pPr>
      <w:hyperlink w:history="1" r:id="rIda80zjraq81jb2rmhjb2cq">
        <w:r>
          <w:rPr>
            <w:rFonts w:ascii="Arial" w:cs="Arial" w:eastAsia="Arial" w:hAnsi="Arial"/>
            <w:color w:val="20647C"/>
            <w:sz w:val="18"/>
            <w:szCs w:val="18"/>
            <w:u w:val="single"/>
          </w:rPr>
          <w:t xml:space="preserve">NIST · Security controls SP 800-53 Rev. 5</w:t>
        </w:r>
      </w:hyperlink>
    </w:p>
    <w:p>
      <w:r>
        <w:br w:type="page"/>
      </w:r>
    </w:p>
    <w:p>
      <w:pPr>
        <w:spacing w:after="80" w:before="0" w:line="288" w:lineRule="auto"/>
      </w:pPr>
      <w:r>
        <w:rPr>
          <w:rFonts w:ascii="Arial" w:cs="Arial" w:eastAsia="Arial" w:hAnsi="Arial"/>
          <w:b/>
          <w:bCs/>
          <w:color w:val="20647C"/>
          <w:sz w:val="16"/>
          <w:szCs w:val="16"/>
        </w:rPr>
        <w:t xml:space="preserve">LESSON 04  /  ABOUT 30 MIN</w:t>
      </w:r>
    </w:p>
    <w:p>
      <w:pPr>
        <w:pStyle w:val="Heading1"/>
        <w:spacing w:after="120"/>
      </w:pPr>
      <w:bookmarkStart w:name="lesson-dc-dc02" w:id="6"/>
      <w:r>
        <w:rPr>
          <w:rFonts w:ascii="Arial" w:cs="Arial" w:eastAsia="Arial" w:hAnsi="Arial"/>
          <w:b/>
          <w:bCs/>
          <w:color w:val="193448"/>
          <w:sz w:val="40"/>
          <w:szCs w:val="40"/>
        </w:rPr>
        <w:t xml:space="preserve">Give the domain a second service point</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Promote DC02 into the existing domain and inspect the replication relationship. A second domain controller gives the domain another live service point. Read why this is a standard availability practice, then add DC02 and verify the result.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Promote SBD-DC02 as a second writable domain controller and global catalog.</w:t>
      </w:r>
    </w:p>
    <w:p>
      <w:pPr>
        <w:pStyle w:val="ListParagraph"/>
        <w:numPr>
          <w:ilvl w:val="0"/>
          <w:numId w:val="3"/>
        </w:numPr>
        <w:spacing w:after="120" w:before="0" w:line="288" w:lineRule="auto"/>
      </w:pPr>
      <w:r>
        <w:rPr>
          <w:rFonts w:ascii="Arial" w:cs="Arial" w:eastAsia="Arial" w:hAnsi="Arial"/>
          <w:color w:val="526B7E"/>
          <w:sz w:val="21"/>
          <w:szCs w:val="21"/>
        </w:rPr>
        <w:t xml:space="preserve">Confirm both controllers replicate the directory in both directions.</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two controllers improve availability but not backup.</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On DC02, check that DC01 answers at 10.0.10.10 and that both clocks agree before promotion.</w:t>
      </w:r>
    </w:p>
    <w:p>
      <w:pPr>
        <w:pStyle w:val="ListParagraph"/>
        <w:numPr>
          <w:ilvl w:val="0"/>
          <w:numId w:val="7"/>
        </w:numPr>
        <w:spacing w:after="120" w:before="0" w:line="288" w:lineRule="auto"/>
      </w:pPr>
      <w:r>
        <w:rPr>
          <w:rFonts w:ascii="Arial" w:cs="Arial" w:eastAsia="Arial" w:hAnsi="Arial"/>
          <w:color w:val="526B7E"/>
          <w:sz w:val="21"/>
          <w:szCs w:val="21"/>
        </w:rPr>
        <w:t xml:space="preserve">Install the AD DS role and management tools. In the promotion wizard choose Add a domain controller to an existing domain, enter sbd.test, and authenticate with an authorized Domain Admin account. Leave the DNS server and global catalog options selected, leave Read only domain controller unselected, and set the DSRM password securely.</w:t>
      </w:r>
    </w:p>
    <w:p>
      <w:pPr>
        <w:pStyle w:val="ListParagraph"/>
        <w:numPr>
          <w:ilvl w:val="0"/>
          <w:numId w:val="7"/>
        </w:numPr>
        <w:spacing w:after="120" w:before="0" w:line="288" w:lineRule="auto"/>
      </w:pPr>
      <w:r>
        <w:rPr>
          <w:rFonts w:ascii="Arial" w:cs="Arial" w:eastAsia="Arial" w:hAnsi="Arial"/>
          <w:color w:val="526B7E"/>
          <w:sz w:val="21"/>
          <w:szCs w:val="21"/>
        </w:rPr>
        <w:t xml:space="preserve">Review site placement, replication source, and prerequisite results; install and restart.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Sites and Services (dssite.msc)</w:t>
      </w:r>
    </w:p>
    <w:p>
      <w:pPr>
        <w:spacing w:after="160" w:before="0" w:line="288" w:lineRule="auto"/>
      </w:pPr>
      <w:r>
        <w:rPr>
          <w:rFonts w:ascii="Arial" w:cs="Arial" w:eastAsia="Arial" w:hAnsi="Arial"/>
          <w:color w:val="526B7E"/>
          <w:sz w:val="21"/>
          <w:szCs w:val="21"/>
        </w:rPr>
        <w:t xml:space="preserve">1. Sites &gt; Default-First-Site-Name &gt; Servers: both SBD-DC01 and SBD-DC02 are listed.</w:t>
      </w:r>
    </w:p>
    <w:p>
      <w:pPr>
        <w:spacing w:after="160" w:before="0" w:line="288" w:lineRule="auto"/>
      </w:pPr>
      <w:r>
        <w:rPr>
          <w:rFonts w:ascii="Arial" w:cs="Arial" w:eastAsia="Arial" w:hAnsi="Arial"/>
          <w:color w:val="526B7E"/>
          <w:sz w:val="21"/>
          <w:szCs w:val="21"/>
        </w:rPr>
        <w:t xml:space="preserve">2. Under each server, right-click NTDS Settings &gt; Properties: Global Catalog is checked.</w:t>
      </w:r>
    </w:p>
    <w:p>
      <w:pPr>
        <w:spacing w:after="160" w:before="0" w:line="288" w:lineRule="auto"/>
      </w:pPr>
      <w:r>
        <w:rPr>
          <w:rFonts w:ascii="Arial" w:cs="Arial" w:eastAsia="Arial" w:hAnsi="Arial"/>
          <w:color w:val="526B7E"/>
          <w:sz w:val="21"/>
          <w:szCs w:val="21"/>
        </w:rPr>
        <w:t xml:space="preserve">3. Select NTDS Settings under SBD-DC02, right-click its connection &gt; Replicate Now: the confirmation reports success.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Applications and Services Logs &gt; Directory Service: no replication errors since the promotion.</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Get-ADDomainController -Filter * |</w:t>
      </w:r>
    </w:p>
    <w:p>
      <w:pPr>
        <w:shd w:fill="F1F7FA" w:color="auto" w:val="clear"/>
        <w:spacing w:after="0" w:before="0" w:line="252" w:lineRule="auto"/>
        <w:ind w:left="160" w:right="160"/>
      </w:pPr>
      <w:r>
        <w:rPr>
          <w:rFonts w:ascii="Consolas" w:cs="Consolas" w:eastAsia="Consolas" w:hAnsi="Consolas"/>
          <w:color w:val="193448"/>
          <w:sz w:val="18"/>
          <w:szCs w:val="18"/>
        </w:rPr>
        <w:t xml:space="preserve">  Select-Object HostName, IPv4Address, IsGlobalCatalog</w:t>
      </w:r>
    </w:p>
    <w:p>
      <w:pPr>
        <w:shd w:fill="F1F7FA" w:color="auto" w:val="clear"/>
        <w:spacing w:after="0" w:before="0" w:line="252" w:lineRule="auto"/>
        <w:ind w:left="160" w:right="160"/>
      </w:pPr>
      <w:r>
        <w:rPr>
          <w:rFonts w:ascii="Consolas" w:cs="Consolas" w:eastAsia="Consolas" w:hAnsi="Consolas"/>
          <w:color w:val="193448"/>
          <w:sz w:val="18"/>
          <w:szCs w:val="18"/>
        </w:rPr>
        <w:t xml:space="preserve">repadmin /replsummary</w:t>
      </w:r>
    </w:p>
    <w:p>
      <w:pPr>
        <w:shd w:fill="F1F7FA" w:color="auto" w:val="clear"/>
        <w:spacing w:after="160" w:before="0" w:line="252" w:lineRule="auto"/>
        <w:ind w:left="160" w:right="160"/>
      </w:pPr>
      <w:r>
        <w:rPr>
          <w:rFonts w:ascii="Consolas" w:cs="Consolas" w:eastAsia="Consolas" w:hAnsi="Consolas"/>
          <w:color w:val="193448"/>
          <w:sz w:val="18"/>
          <w:szCs w:val="18"/>
        </w:rPr>
        <w:t xml:space="preserve">repadmin /showrepl SBD-DC02</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Sites and Services lists both controllers, each NTDS Settings shows Global Catalog checked, and Replicate Now succeeds on each connection after initial convergence. The Directory Service log holds no unresolved replication errors; read any error rather than assuming the restart completed replication.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both controllers, replication status and collection time, plus any failures or follow-up actions.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damaging directory change reaches both controllers. What does that illustrate?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Promote DC02 into the existing domain and inspect the replication relationship.  Both hostnames appear with the intended addresses and global catalog roles.  Choosing Add a new forest creates a different directory.</w:t>
      </w:r>
    </w:p>
    <w:p>
      <w:pPr>
        <w:spacing w:after="60" w:before="0" w:line="288" w:lineRule="auto"/>
      </w:pPr>
      <w:hyperlink w:history="1" r:id="rId34">
        <w:r>
          <w:rPr>
            <w:rFonts w:ascii="Arial" w:cs="Arial" w:eastAsia="Arial" w:hAnsi="Arial"/>
            <w:color w:val="20647C"/>
            <w:sz w:val="18"/>
            <w:szCs w:val="18"/>
            <w:u w:val="single"/>
          </w:rPr>
          <w:t xml:space="preserve">Microsoft · Install Active Directory Domain Services</w:t>
        </w:r>
      </w:hyperlink>
    </w:p>
    <w:p>
      <w:pPr>
        <w:spacing w:after="60" w:before="0" w:line="288" w:lineRule="auto"/>
      </w:pPr>
      <w:hyperlink w:history="1" r:id="rId35">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36">
        <w:r>
          <w:rPr>
            <w:rFonts w:ascii="Arial" w:cs="Arial" w:eastAsia="Arial" w:hAnsi="Arial"/>
            <w:color w:val="20647C"/>
            <w:sz w:val="18"/>
            <w:szCs w:val="18"/>
            <w:u w:val="single"/>
          </w:rPr>
          <w:t xml:space="preserve">Microsoft · Avoiding single points of failure</w:t>
        </w:r>
      </w:hyperlink>
    </w:p>
    <w:p>
      <w:pPr>
        <w:spacing w:after="60" w:before="0" w:line="288" w:lineRule="auto"/>
      </w:pPr>
      <w:hyperlink w:history="1" r:id="rIdznh6zzqjr9gqddr9o2euj">
        <w:r>
          <w:rPr>
            <w:rFonts w:ascii="Arial" w:cs="Arial" w:eastAsia="Arial" w:hAnsi="Arial"/>
            <w:color w:val="20647C"/>
            <w:sz w:val="18"/>
            <w:szCs w:val="18"/>
            <w:u w:val="single"/>
          </w:rPr>
          <w:t xml:space="preserve">Microsoft · Operations master role placement</w:t>
        </w:r>
      </w:hyperlink>
    </w:p>
    <w:p>
      <w:r>
        <w:br w:type="page"/>
      </w:r>
    </w:p>
    <w:p>
      <w:pPr>
        <w:spacing w:after="80" w:before="0" w:line="288" w:lineRule="auto"/>
      </w:pPr>
      <w:r>
        <w:rPr>
          <w:rFonts w:ascii="Arial" w:cs="Arial" w:eastAsia="Arial" w:hAnsi="Arial"/>
          <w:b/>
          <w:bCs/>
          <w:color w:val="20647C"/>
          <w:sz w:val="16"/>
          <w:szCs w:val="16"/>
        </w:rPr>
        <w:t xml:space="preserve">LESSON 05  /  ABOUT 30 MIN</w:t>
      </w:r>
    </w:p>
    <w:p>
      <w:pPr>
        <w:pStyle w:val="Heading1"/>
        <w:spacing w:after="120"/>
      </w:pPr>
      <w:bookmarkStart w:name="lesson-dc-verify" w:id="7"/>
      <w:r>
        <w:rPr>
          <w:rFonts w:ascii="Arial" w:cs="Arial" w:eastAsia="Arial" w:hAnsi="Arial"/>
          <w:b/>
          <w:bCs/>
          <w:color w:val="193448"/>
          <w:sz w:val="40"/>
          <w:szCs w:val="40"/>
        </w:rPr>
        <w:t xml:space="preserve">Ask the domain to prove it works</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Check each controller's health, replication in both directions, the roles each holds, and its host firewall. A service can be running while the domain is unhealthy. Test each controller by name so every result tells you which controller you checked. Capture actual results and failures in your evidence record.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Run DCDiag against both controllers and read each test result.</w:t>
      </w:r>
    </w:p>
    <w:p>
      <w:pPr>
        <w:pStyle w:val="ListParagraph"/>
        <w:numPr>
          <w:ilvl w:val="0"/>
          <w:numId w:val="3"/>
        </w:numPr>
        <w:spacing w:after="120" w:before="0" w:line="288" w:lineRule="auto"/>
      </w:pPr>
      <w:r>
        <w:rPr>
          <w:rFonts w:ascii="Arial" w:cs="Arial" w:eastAsia="Arial" w:hAnsi="Arial"/>
          <w:color w:val="526B7E"/>
          <w:sz w:val="21"/>
          <w:szCs w:val="21"/>
        </w:rPr>
        <w:t xml:space="preserve">Confirm replication, global catalogs, operations master roles and SYSVOL on both.</w:t>
      </w:r>
    </w:p>
    <w:p>
      <w:pPr>
        <w:pStyle w:val="ListParagraph"/>
        <w:numPr>
          <w:ilvl w:val="0"/>
          <w:numId w:val="3"/>
        </w:numPr>
        <w:spacing w:after="120" w:before="0" w:line="288" w:lineRule="auto"/>
      </w:pPr>
      <w:r>
        <w:rPr>
          <w:rFonts w:ascii="Arial" w:cs="Arial" w:eastAsia="Arial" w:hAnsi="Arial"/>
          <w:color w:val="526B7E"/>
          <w:sz w:val="21"/>
          <w:szCs w:val="21"/>
        </w:rPr>
        <w:t xml:space="preserve">Check that each controller applies the domain firewall profile.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In an elevated PowerShell window on either controller, run DCDiag against SBD-DC01 and then SBD-DC02. Its default tests cover connectivity, advertising, replication, SYSVOL, services, and role holders. Read each test's result, not just the last line.</w:t>
      </w:r>
    </w:p>
    <w:p>
      <w:pPr>
        <w:pStyle w:val="ListParagraph"/>
        <w:numPr>
          <w:ilvl w:val="0"/>
          <w:numId w:val="8"/>
        </w:numPr>
        <w:spacing w:after="120" w:before="0" w:line="288" w:lineRule="auto"/>
      </w:pPr>
      <w:r>
        <w:rPr>
          <w:rFonts w:ascii="Arial" w:cs="Arial" w:eastAsia="Arial" w:hAnsi="Arial"/>
          <w:color w:val="526B7E"/>
          <w:sz w:val="21"/>
          <w:szCs w:val="21"/>
        </w:rPr>
        <w:t xml:space="preserve">Run the replication summary, then list each controller's inbound partners. Expect recent successful attempts from DC01 to DC02 and from DC02 to DC01, with no failures. If an error appears right after promotion, wait a few minutes and run the checks again; record any error that persists.</w:t>
      </w:r>
    </w:p>
    <w:p>
      <w:pPr>
        <w:pStyle w:val="ListParagraph"/>
        <w:numPr>
          <w:ilvl w:val="0"/>
          <w:numId w:val="8"/>
        </w:numPr>
        <w:spacing w:after="120" w:before="0" w:line="288" w:lineRule="auto"/>
      </w:pPr>
      <w:r>
        <w:rPr>
          <w:rFonts w:ascii="Arial" w:cs="Arial" w:eastAsia="Arial" w:hAnsi="Arial"/>
          <w:color w:val="526B7E"/>
          <w:sz w:val="21"/>
          <w:szCs w:val="21"/>
        </w:rPr>
        <w:t xml:space="preserve">List both controllers with their global catalog status, then the operations master (FSMO) role holders; in this build SBD-DC01 holds all five. Confirm SYSVOL and NETLOGON are shared on SBD-DC02 as well. If they are not, its first SYSVOL replication has not finished.</w:t>
      </w:r>
    </w:p>
    <w:p>
      <w:pPr>
        <w:pStyle w:val="ListParagraph"/>
        <w:numPr>
          <w:ilvl w:val="0"/>
          <w:numId w:val="8"/>
        </w:numPr>
        <w:spacing w:after="120" w:before="0" w:line="288" w:lineRule="auto"/>
      </w:pPr>
      <w:r>
        <w:rPr>
          <w:rFonts w:ascii="Arial" w:cs="Arial" w:eastAsia="Arial" w:hAnsi="Arial"/>
          <w:color w:val="526B7E"/>
          <w:sz w:val="21"/>
          <w:szCs w:val="21"/>
        </w:rPr>
        <w:t xml:space="preserve">On each controller, confirm the network profile is DomainAuthenticated and that the effective firewall policy is on for the Domain, Private, and Public profiles and blocks unsolicited inbound connections. A controller that reports the Public or Private profile is applying a different rule set than the domain expects; find out why before you rely on it.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Select AD DS &gt; Best Practices Analyzer &gt; Tasks &gt; Start BPA Scan.</w:t>
      </w:r>
    </w:p>
    <w:p>
      <w:pPr>
        <w:spacing w:after="160" w:before="0" w:line="288" w:lineRule="auto"/>
      </w:pPr>
      <w:r>
        <w:rPr>
          <w:rFonts w:ascii="Arial" w:cs="Arial" w:eastAsia="Arial" w:hAnsi="Arial"/>
          <w:color w:val="526B7E"/>
          <w:sz w:val="21"/>
          <w:szCs w:val="21"/>
        </w:rPr>
        <w:t xml:space="preserve">2. Read each result; record the cause of anything that is not compliant.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Sites and Services (dssite.msc)</w:t>
      </w:r>
    </w:p>
    <w:p>
      <w:pPr>
        <w:spacing w:after="160" w:before="0" w:line="288" w:lineRule="auto"/>
      </w:pPr>
      <w:r>
        <w:rPr>
          <w:rFonts w:ascii="Arial" w:cs="Arial" w:eastAsia="Arial" w:hAnsi="Arial"/>
          <w:color w:val="526B7E"/>
          <w:sz w:val="21"/>
          <w:szCs w:val="21"/>
        </w:rPr>
        <w:t xml:space="preserve">1. On each server, NTDS Settings &gt; Properties: Global Catalog is checked.</w:t>
      </w:r>
    </w:p>
    <w:p>
      <w:pPr>
        <w:spacing w:after="160" w:before="0" w:line="288" w:lineRule="auto"/>
      </w:pPr>
      <w:r>
        <w:rPr>
          <w:rFonts w:ascii="Arial" w:cs="Arial" w:eastAsia="Arial" w:hAnsi="Arial"/>
          <w:color w:val="526B7E"/>
          <w:sz w:val="21"/>
          <w:szCs w:val="21"/>
        </w:rPr>
        <w:t xml:space="preserve">2. Right-click each connection &gt; Replicate Now: success in both directions.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Right-click sbd.test &gt; Operations Masters: the RID, PDC and Infrastructure tabs name the role holder.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Computer Management (compmgmt.msc)</w:t>
      </w:r>
    </w:p>
    <w:p>
      <w:pPr>
        <w:spacing w:after="160" w:before="0" w:line="288" w:lineRule="auto"/>
      </w:pPr>
      <w:r>
        <w:rPr>
          <w:rFonts w:ascii="Arial" w:cs="Arial" w:eastAsia="Arial" w:hAnsi="Arial"/>
          <w:color w:val="526B7E"/>
          <w:sz w:val="21"/>
          <w:szCs w:val="21"/>
        </w:rPr>
        <w:t xml:space="preserve">1. Connect to SBD-DC02 (Action &gt; Connect to another computer) &gt; Shared Folders &gt; Shares: SYSVOL and NETLOGON.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Windows Defender Firewall with Advanced Security (wf.msc)</w:t>
      </w:r>
    </w:p>
    <w:p>
      <w:pPr>
        <w:spacing w:after="160" w:before="0" w:line="288" w:lineRule="auto"/>
      </w:pPr>
      <w:r>
        <w:rPr>
          <w:rFonts w:ascii="Arial" w:cs="Arial" w:eastAsia="Arial" w:hAnsi="Arial"/>
          <w:color w:val="526B7E"/>
          <w:sz w:val="21"/>
          <w:szCs w:val="21"/>
        </w:rPr>
        <w:t xml:space="preserve">1. The overview reads "Domain Profile is Active".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dcdiag and repadmin /replsummary: Windows has no console that runs the full DCDiag test set or summarizes replication for every partner; the Best Practices Analyzer and Replicate Now cover most of it.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dcdiag /s:SBD-DC01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dcdiag /s:SBD-DC02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repadmin /replsummary</w:t>
      </w:r>
    </w:p>
    <w:p>
      <w:pPr>
        <w:shd w:fill="F1F7FA" w:color="auto" w:val="clear"/>
        <w:spacing w:after="0" w:before="0" w:line="252" w:lineRule="auto"/>
        <w:ind w:left="160" w:right="160"/>
      </w:pPr>
      <w:r>
        <w:rPr>
          <w:rFonts w:ascii="Consolas" w:cs="Consolas" w:eastAsia="Consolas" w:hAnsi="Consolas"/>
          <w:color w:val="193448"/>
          <w:sz w:val="18"/>
          <w:szCs w:val="18"/>
        </w:rPr>
        <w:t xml:space="preserve">repadmin /showrepl *</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Get-ADDomainController -Filter * | Select-Object HostName, IsGlobalCatalog</w:t>
      </w:r>
    </w:p>
    <w:p>
      <w:pPr>
        <w:shd w:fill="F1F7FA" w:color="auto" w:val="clear"/>
        <w:spacing w:after="0" w:before="0" w:line="252" w:lineRule="auto"/>
        <w:ind w:left="160" w:right="160"/>
      </w:pPr>
      <w:r>
        <w:rPr>
          <w:rFonts w:ascii="Consolas" w:cs="Consolas" w:eastAsia="Consolas" w:hAnsi="Consolas"/>
          <w:color w:val="193448"/>
          <w:sz w:val="18"/>
          <w:szCs w:val="18"/>
        </w:rPr>
        <w:t xml:space="preserve">netdom query fsmo</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Get-SmbShare -Name SYSVOL,NETLOGON -CimSession 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Get-NetConnectionProfile | Select-Object InterfaceAlias, NetworkCategory</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Get-NetFirewallProfile -PolicyStore ActiveStore |</w:t>
      </w:r>
    </w:p>
    <w:p>
      <w:pPr>
        <w:shd w:fill="F1F7FA" w:color="auto" w:val="clear"/>
        <w:spacing w:after="160" w:before="0" w:line="252" w:lineRule="auto"/>
        <w:ind w:left="160" w:right="160"/>
      </w:pPr>
      <w:r>
        <w:rPr>
          <w:rFonts w:ascii="Consolas" w:cs="Consolas" w:eastAsia="Consolas" w:hAnsi="Consolas"/>
          <w:color w:val="193448"/>
          <w:sz w:val="18"/>
          <w:szCs w:val="18"/>
        </w:rPr>
        <w:t xml:space="preserve">  Select-Object Name, Enabled, DefaultInboundAction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Best Practices Analyzer scan is compliant, or every finding has a recorded cause. Replicate Now succeeds in both directions, both NTDS Settings show Global Catalog checked, Operations Masters names SBD-DC01 for every role, Shared Folders on both controllers lists SYSVOL and NETLOGON, and Windows Defender Firewall shows the Domain profile active with every profile on and inbound blocked by default. If you take the command-line route, DCDiag passes or each failure has a recorded cause. Save each screen with host, time and your reading of it; a console that opened is not a pass.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For each controller, record the DCDiag results, replication status in both directions, the roles it holds, its network profile and firewall state, the test time, and what the results establish.</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repadmin /replsummary reports no failures. What does that establish?</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Check each controller's health, replication in both directions, the roles each holds, and its host firewall.  Each controller passes its DCDiag tests, or every failure has a recorded cause.  A successful ping proves only that an address answers.</w:t>
      </w:r>
    </w:p>
    <w:p>
      <w:pPr>
        <w:spacing w:after="60" w:before="0" w:line="288" w:lineRule="auto"/>
      </w:pPr>
      <w:hyperlink w:history="1" r:id="rIdyzfsb2fvxmzx6vwzykhot">
        <w:r>
          <w:rPr>
            <w:rFonts w:ascii="Arial" w:cs="Arial" w:eastAsia="Arial" w:hAnsi="Arial"/>
            <w:color w:val="20647C"/>
            <w:sz w:val="18"/>
            <w:szCs w:val="18"/>
            <w:u w:val="single"/>
          </w:rPr>
          <w:t xml:space="preserve">Microsoft · DCDiag verification</w:t>
        </w:r>
      </w:hyperlink>
    </w:p>
    <w:p>
      <w:pPr>
        <w:spacing w:after="60" w:before="0" w:line="288" w:lineRule="auto"/>
      </w:pPr>
      <w:hyperlink w:history="1" r:id="rId37">
        <w:r>
          <w:rPr>
            <w:rFonts w:ascii="Arial" w:cs="Arial" w:eastAsia="Arial" w:hAnsi="Arial"/>
            <w:color w:val="20647C"/>
            <w:sz w:val="18"/>
            <w:szCs w:val="18"/>
            <w:u w:val="single"/>
          </w:rPr>
          <w:t xml:space="preserve">Microsoft · Diagnose Active Directory replication failures</w:t>
        </w:r>
      </w:hyperlink>
    </w:p>
    <w:p>
      <w:pPr>
        <w:spacing w:after="60" w:before="0" w:line="288" w:lineRule="auto"/>
      </w:pPr>
      <w:hyperlink w:history="1" r:id="rId38">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39">
        <w:r>
          <w:rPr>
            <w:rFonts w:ascii="Arial" w:cs="Arial" w:eastAsia="Arial" w:hAnsi="Arial"/>
            <w:color w:val="20647C"/>
            <w:sz w:val="18"/>
            <w:szCs w:val="18"/>
            <w:u w:val="single"/>
          </w:rPr>
          <w:t xml:space="preserve">Microsoft · Operations master role placement</w:t>
        </w:r>
      </w:hyperlink>
    </w:p>
    <w:p>
      <w:pPr>
        <w:spacing w:after="60" w:before="0" w:line="288" w:lineRule="auto"/>
      </w:pPr>
      <w:hyperlink w:history="1" r:id="rId40">
        <w:r>
          <w:rPr>
            <w:rFonts w:ascii="Arial" w:cs="Arial" w:eastAsia="Arial" w:hAnsi="Arial"/>
            <w:color w:val="20647C"/>
            <w:sz w:val="18"/>
            <w:szCs w:val="18"/>
            <w:u w:val="single"/>
          </w:rPr>
          <w:t xml:space="preserve">Microsoft · Configure a firewall for AD domains and trusts</w:t>
        </w:r>
      </w:hyperlink>
    </w:p>
    <w:p>
      <w:r>
        <w:br w:type="page"/>
      </w:r>
    </w:p>
    <w:p>
      <w:pPr>
        <w:spacing w:after="80" w:before="0" w:line="288" w:lineRule="auto"/>
      </w:pPr>
      <w:r>
        <w:rPr>
          <w:rFonts w:ascii="Arial" w:cs="Arial" w:eastAsia="Arial" w:hAnsi="Arial"/>
          <w:b/>
          <w:bCs/>
          <w:color w:val="20647C"/>
          <w:sz w:val="16"/>
          <w:szCs w:val="16"/>
        </w:rPr>
        <w:t xml:space="preserve">LESSON 06  /  ABOUT 30 MIN</w:t>
      </w:r>
    </w:p>
    <w:p>
      <w:pPr>
        <w:pStyle w:val="Heading1"/>
        <w:spacing w:after="120"/>
      </w:pPr>
      <w:bookmarkStart w:name="lesson-dc-evidence" w:id="8"/>
      <w:r>
        <w:rPr>
          <w:rFonts w:ascii="Arial" w:cs="Arial" w:eastAsia="Arial" w:hAnsi="Arial"/>
          <w:b/>
          <w:bCs/>
          <w:color w:val="193448"/>
          <w:sz w:val="40"/>
          <w:szCs w:val="40"/>
        </w:rPr>
        <w:t xml:space="preserve">Leave a build someone else can understand</w:t>
      </w:r>
      <w:bookmarkEnd w:id="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Assemble your configuration record, test evidence, and remaining work. The useful deliverable is a build you can explain and check again. Your evidence record connects each action with an observed result and identifies what remains unresolved.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Record the domain, both controllers, their segment and the actual role holders.</w:t>
      </w:r>
    </w:p>
    <w:p>
      <w:pPr>
        <w:pStyle w:val="ListParagraph"/>
        <w:numPr>
          <w:ilvl w:val="0"/>
          <w:numId w:val="3"/>
        </w:numPr>
        <w:spacing w:after="120" w:before="0" w:line="288" w:lineRule="auto"/>
      </w:pPr>
      <w:r>
        <w:rPr>
          <w:rFonts w:ascii="Arial" w:cs="Arial" w:eastAsia="Arial" w:hAnsi="Arial"/>
          <w:color w:val="526B7E"/>
          <w:sz w:val="21"/>
          <w:szCs w:val="21"/>
        </w:rPr>
        <w:t xml:space="preserve">Keep intended design and observed configuration apart, with dated results.</w:t>
      </w:r>
    </w:p>
    <w:p>
      <w:pPr>
        <w:pStyle w:val="ListParagraph"/>
        <w:numPr>
          <w:ilvl w:val="0"/>
          <w:numId w:val="3"/>
        </w:numPr>
        <w:spacing w:after="120" w:before="0" w:line="288" w:lineRule="auto"/>
      </w:pPr>
      <w:r>
        <w:rPr>
          <w:rFonts w:ascii="Arial" w:cs="Arial" w:eastAsia="Arial" w:hAnsi="Arial"/>
          <w:color w:val="526B7E"/>
          <w:sz w:val="21"/>
          <w:szCs w:val="21"/>
        </w:rPr>
        <w:t xml:space="preserve">List open hardening, backup and recovery work with an owner for each.</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10"/>
        </w:numPr>
        <w:spacing w:after="120" w:before="0" w:line="288" w:lineRule="auto"/>
      </w:pPr>
      <w:r>
        <w:rPr>
          <w:rFonts w:ascii="Arial" w:cs="Arial" w:eastAsia="Arial" w:hAnsi="Arial"/>
          <w:color w:val="526B7E"/>
          <w:sz w:val="21"/>
          <w:szCs w:val="21"/>
        </w:rPr>
        <w:t xml:space="preserve">Record the domain, both controllers, their segment and gateway, site placement, and actual role holders. Preserve the distinction between the intended design and observed configuration.</w:t>
      </w:r>
    </w:p>
    <w:p>
      <w:pPr>
        <w:pStyle w:val="ListParagraph"/>
        <w:numPr>
          <w:ilvl w:val="0"/>
          <w:numId w:val="10"/>
        </w:numPr>
        <w:spacing w:after="120" w:before="0" w:line="288" w:lineRule="auto"/>
      </w:pPr>
      <w:r>
        <w:rPr>
          <w:rFonts w:ascii="Arial" w:cs="Arial" w:eastAsia="Arial" w:hAnsi="Arial"/>
          <w:color w:val="526B7E"/>
          <w:sz w:val="21"/>
          <w:szCs w:val="21"/>
        </w:rPr>
        <w:t xml:space="preserve">Store your environment outputs locally with descriptive filenames and collection times. In this companion, write a short summary and the file references; the form does not upload or collect your screenshots, server output, or credentials.</w:t>
      </w:r>
    </w:p>
    <w:p>
      <w:pPr>
        <w:pStyle w:val="ListParagraph"/>
        <w:numPr>
          <w:ilvl w:val="0"/>
          <w:numId w:val="10"/>
        </w:numPr>
        <w:spacing w:after="120" w:before="0" w:line="288" w:lineRule="auto"/>
      </w:pPr>
      <w:r>
        <w:rPr>
          <w:rFonts w:ascii="Arial" w:cs="Arial" w:eastAsia="Arial" w:hAnsi="Arial"/>
          <w:color w:val="526B7E"/>
          <w:sz w:val="21"/>
          <w:szCs w:val="21"/>
        </w:rPr>
        <w:t xml:space="preserve">List remaining hardening, auditing, backup, recovery, and client-validation work. Assign an owner or next action. Revisit checks after relevant configuration changes. Sign in so your notes and checks follow you to another device.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Right-click sbd.test &gt; Operations Masters: record the RID, PDC and Infrastructure masters.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Domains and Trusts (domain.msc)</w:t>
      </w:r>
    </w:p>
    <w:p>
      <w:pPr>
        <w:spacing w:after="160" w:before="0" w:line="288" w:lineRule="auto"/>
      </w:pPr>
      <w:r>
        <w:rPr>
          <w:rFonts w:ascii="Arial" w:cs="Arial" w:eastAsia="Arial" w:hAnsi="Arial"/>
          <w:color w:val="526B7E"/>
          <w:sz w:val="21"/>
          <w:szCs w:val="21"/>
        </w:rPr>
        <w:t xml:space="preserve">1. Right-click Active Directory Domains and Trusts &gt; Operations Master: record the domain naming master.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Schema</w:t>
      </w:r>
    </w:p>
    <w:p>
      <w:pPr>
        <w:spacing w:after="160" w:before="0" w:line="288" w:lineRule="auto"/>
      </w:pPr>
      <w:r>
        <w:rPr>
          <w:rFonts w:ascii="Arial" w:cs="Arial" w:eastAsia="Arial" w:hAnsi="Arial"/>
          <w:color w:val="526B7E"/>
          <w:sz w:val="21"/>
          <w:szCs w:val="21"/>
        </w:rPr>
        <w:t xml:space="preserve">1. Register the snap-in once (regsvr32 schmmgmt.dll), add it to an MMC, right-click Active Directory Schema &gt; Operations Master: record the schema master.</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w:t>
      </w:r>
    </w:p>
    <w:p>
      <w:pPr>
        <w:shd w:fill="F1F7FA" w:color="auto" w:val="clear"/>
        <w:spacing w:after="0" w:before="0" w:line="252" w:lineRule="auto"/>
        <w:ind w:left="160" w:right="160"/>
      </w:pPr>
      <w:r>
        <w:rPr>
          <w:rFonts w:ascii="Consolas" w:cs="Consolas" w:eastAsia="Consolas" w:hAnsi="Consolas"/>
          <w:color w:val="193448"/>
          <w:sz w:val="18"/>
          <w:szCs w:val="18"/>
        </w:rPr>
        <w:t xml:space="preserve">  Select-Object DNSRoot, PDCEmulator, RIDMaster, InfrastructureMaster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Get-ADForest |</w:t>
      </w:r>
    </w:p>
    <w:p>
      <w:pPr>
        <w:shd w:fill="F1F7FA" w:color="auto" w:val="clear"/>
        <w:spacing w:after="160" w:before="0" w:line="252" w:lineRule="auto"/>
        <w:ind w:left="160" w:right="160"/>
      </w:pPr>
      <w:r>
        <w:rPr>
          <w:rFonts w:ascii="Consolas" w:cs="Consolas" w:eastAsia="Consolas" w:hAnsi="Consolas"/>
          <w:color w:val="193448"/>
          <w:sz w:val="18"/>
          <w:szCs w:val="18"/>
        </w:rPr>
        <w:t xml:space="preserve">  Select-Object RootDomain, SchemaMaster, DomainNamingMaster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record identifies the actual role holders and links configuration decisions to dated test results. Open issues remain visible. Lesson completion records learning activity; it is not a system authorization decision.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Summarize the final state, reference your evidence files, and list remaining work with a next action or review trigger.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event is a useful reason to revisit the evidence?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Assemble your configuration record, test evidence, and remaining work.  The record identifies the actual role holders and links configuration decisions to dated test results.  A diagram becoming complete does not establish that your VM passed a check.</w:t>
      </w:r>
    </w:p>
    <w:p>
      <w:pPr>
        <w:spacing w:after="60" w:before="0" w:line="288" w:lineRule="auto"/>
      </w:pPr>
      <w:hyperlink w:history="1" r:id="rId13">
        <w:r>
          <w:rPr>
            <w:rFonts w:ascii="Arial" w:cs="Arial" w:eastAsia="Arial" w:hAnsi="Arial"/>
            <w:color w:val="20647C"/>
            <w:sz w:val="18"/>
            <w:szCs w:val="18"/>
            <w:u w:val="single"/>
          </w:rPr>
          <w:t xml:space="preserve">NIST · Risk Management Framework SP 800-37 Rev. 2</w:t>
        </w:r>
      </w:hyperlink>
    </w:p>
    <w:p>
      <w:pPr>
        <w:spacing w:after="60" w:before="0" w:line="288" w:lineRule="auto"/>
      </w:pPr>
      <w:hyperlink w:history="1" r:id="rId22">
        <w:r>
          <w:rPr>
            <w:rFonts w:ascii="Arial" w:cs="Arial" w:eastAsia="Arial" w:hAnsi="Arial"/>
            <w:color w:val="20647C"/>
            <w:sz w:val="18"/>
            <w:szCs w:val="18"/>
            <w:u w:val="single"/>
          </w:rPr>
          <w:t xml:space="preserve">NIST · Security controls SP 800-53 Rev. 5</w:t>
        </w:r>
      </w:hyperlink>
    </w:p>
    <w:p>
      <w:r>
        <w:br w:type="page"/>
      </w:r>
    </w:p>
    <w:p>
      <w:pPr>
        <w:spacing w:after="80" w:before="0" w:line="288" w:lineRule="auto"/>
      </w:pPr>
      <w:r>
        <w:rPr>
          <w:rFonts w:ascii="Arial" w:cs="Arial" w:eastAsia="Arial" w:hAnsi="Arial"/>
          <w:b/>
          <w:bCs/>
          <w:color w:val="20647C"/>
          <w:sz w:val="16"/>
          <w:szCs w:val="16"/>
        </w:rPr>
        <w:t xml:space="preserve">LESSON 07  /  ABOUT 35 MIN</w:t>
      </w:r>
    </w:p>
    <w:p>
      <w:pPr>
        <w:pStyle w:val="Heading1"/>
        <w:spacing w:after="120"/>
      </w:pPr>
      <w:bookmarkStart w:name="lesson-dns-plan" w:id="9"/>
      <w:r>
        <w:rPr>
          <w:rFonts w:ascii="Arial" w:cs="Arial" w:eastAsia="Arial" w:hAnsi="Arial"/>
          <w:b/>
          <w:bCs/>
          <w:color w:val="193448"/>
          <w:sz w:val="40"/>
          <w:szCs w:val="40"/>
        </w:rPr>
        <w:t xml:space="preserve">Map names to the network</w:t>
      </w:r>
      <w:bookmarkEnd w:id="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Domain Name System (DNS) turns names into addresses, and for Active Directory it does one more job: it tells every domain member where its domain controllers are. Start from the working directory build, learn what DNS answers and what it doesn't, set each controller's DNS client order, and record which server owns each name and how a client finds it.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Explain how DNS lets a domain member find a domain controller, and what a DNS answer does not prove.</w:t>
      </w:r>
    </w:p>
    <w:p>
      <w:pPr>
        <w:pStyle w:val="ListParagraph"/>
        <w:numPr>
          <w:ilvl w:val="0"/>
          <w:numId w:val="3"/>
        </w:numPr>
        <w:spacing w:after="120" w:before="0" w:line="288" w:lineRule="auto"/>
      </w:pPr>
      <w:r>
        <w:rPr>
          <w:rFonts w:ascii="Arial" w:cs="Arial" w:eastAsia="Arial" w:hAnsi="Arial"/>
          <w:color w:val="526B7E"/>
          <w:sz w:val="21"/>
          <w:szCs w:val="21"/>
        </w:rPr>
        <w:t xml:space="preserve">Set each domain controller's DNS client order and point domain members only at internal DNS.</w:t>
      </w:r>
    </w:p>
    <w:p>
      <w:pPr>
        <w:pStyle w:val="ListParagraph"/>
        <w:numPr>
          <w:ilvl w:val="0"/>
          <w:numId w:val="3"/>
        </w:numPr>
        <w:spacing w:after="120" w:before="0" w:line="288" w:lineRule="auto"/>
      </w:pPr>
      <w:r>
        <w:rPr>
          <w:rFonts w:ascii="Arial" w:cs="Arial" w:eastAsia="Arial" w:hAnsi="Arial"/>
          <w:color w:val="526B7E"/>
          <w:sz w:val="21"/>
          <w:szCs w:val="21"/>
        </w:rPr>
        <w:t xml:space="preserve">Inventory the existing sbd.test and _msdcs zones without creating duplicates.</w:t>
      </w:r>
    </w:p>
    <w:p>
      <w:pPr>
        <w:pStyle w:val="ListParagraph"/>
        <w:numPr>
          <w:ilvl w:val="0"/>
          <w:numId w:val="3"/>
        </w:numPr>
        <w:spacing w:after="120" w:before="0" w:line="288" w:lineRule="auto"/>
      </w:pPr>
      <w:r>
        <w:rPr>
          <w:rFonts w:ascii="Arial" w:cs="Arial" w:eastAsia="Arial" w:hAnsi="Arial"/>
          <w:color w:val="526B7E"/>
          <w:sz w:val="21"/>
          <w:szCs w:val="21"/>
        </w:rPr>
        <w:t xml:space="preserve">Document the forwarding and recursion decision for an air-gapped network.</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11"/>
        </w:numPr>
        <w:spacing w:after="120" w:before="0" w:line="288" w:lineRule="auto"/>
      </w:pPr>
      <w:r>
        <w:rPr>
          <w:rFonts w:ascii="Arial" w:cs="Arial" w:eastAsia="Arial" w:hAnsi="Arial"/>
          <w:color w:val="526B7E"/>
          <w:sz w:val="21"/>
          <w:szCs w:val="21"/>
        </w:rPr>
        <w:t xml:space="preserve">Start with what DNS answers. An A record maps a host name to an IPv4 address (AAAA maps to IPv6), so SBD-DC01.sbd.test resolves to 10.0.10.10. Service (SRV) records advertise which servers offer a service: a domain member asks for _ldap._tcp.dc._msdcs.sbd.test, resolves a listed controller's name, contacts it, and only then authenticates. DNS never checks a password, and it works on an isolated network with no internet access.</w:t>
      </w:r>
    </w:p>
    <w:p>
      <w:pPr>
        <w:pStyle w:val="ListParagraph"/>
        <w:numPr>
          <w:ilvl w:val="0"/>
          <w:numId w:val="11"/>
        </w:numPr>
        <w:spacing w:after="120" w:before="0" w:line="288" w:lineRule="auto"/>
      </w:pPr>
      <w:r>
        <w:rPr>
          <w:rFonts w:ascii="Arial" w:cs="Arial" w:eastAsia="Arial" w:hAnsi="Arial"/>
          <w:color w:val="526B7E"/>
          <w:sz w:val="21"/>
          <w:szCs w:val="21"/>
        </w:rPr>
        <w:t xml:space="preserve">Record the domain, each subnet, both DNS addresses, and the owner of each service name. Keep host records and service aliases distinguishable.</w:t>
      </w:r>
    </w:p>
    <w:p>
      <w:pPr>
        <w:pStyle w:val="ListParagraph"/>
        <w:numPr>
          <w:ilvl w:val="0"/>
          <w:numId w:val="11"/>
        </w:numPr>
        <w:spacing w:after="120" w:before="0" w:line="288" w:lineRule="auto"/>
      </w:pPr>
      <w:r>
        <w:rPr>
          <w:rFonts w:ascii="Arial" w:cs="Arial" w:eastAsia="Arial" w:hAnsi="Arial"/>
          <w:color w:val="526B7E"/>
          <w:sz w:val="21"/>
          <w:szCs w:val="21"/>
        </w:rPr>
        <w:t xml:space="preserve">On each domain controller, confirm the DNS Server service is installed and running; an address typed into a network adapter installs nothing. Then open DNS Manager and review the sbd.test and _msdcs.sbd.test zones that promotion created, without creating duplicates. The DNS delegation warning from part 1's promotion is expected: no parent zone exists above the isolated .test namespace, so no action is needed.</w:t>
      </w:r>
    </w:p>
    <w:p>
      <w:pPr>
        <w:pStyle w:val="ListParagraph"/>
        <w:numPr>
          <w:ilvl w:val="0"/>
          <w:numId w:val="11"/>
        </w:numPr>
        <w:spacing w:after="120" w:before="0" w:line="288" w:lineRule="auto"/>
      </w:pPr>
      <w:r>
        <w:rPr>
          <w:rFonts w:ascii="Arial" w:cs="Arial" w:eastAsia="Arial" w:hAnsi="Arial"/>
          <w:color w:val="526B7E"/>
          <w:sz w:val="21"/>
          <w:szCs w:val="21"/>
        </w:rPr>
        <w:t xml:space="preserve">Set each controller's DNS client order. Promotion pointed SBD-DC01 at itself (the loopback address, 127.0.0.1) while it was the only controller, and SBD-DC02 pointed at SBD-DC01 so it could find the domain. Run the replication summary first; once replication succeeds in both directions, list the partner controller first and the loopback address second on each, and never an outside resolver. Domain members list both controllers; a public resolver is not an alternate for this environment.</w:t>
      </w:r>
    </w:p>
    <w:p>
      <w:pPr>
        <w:pStyle w:val="ListParagraph"/>
        <w:numPr>
          <w:ilvl w:val="0"/>
          <w:numId w:val="11"/>
        </w:numPr>
        <w:spacing w:after="120" w:before="0" w:line="288" w:lineRule="auto"/>
      </w:pPr>
      <w:r>
        <w:rPr>
          <w:rFonts w:ascii="Arial" w:cs="Arial" w:eastAsia="Arial" w:hAnsi="Arial"/>
          <w:color w:val="526B7E"/>
          <w:sz w:val="21"/>
          <w:szCs w:val="21"/>
        </w:rPr>
        <w:t xml:space="preserve">Confirm the network's service-path register permits DNS: every networked system to both domain controllers on TCP and UDP 53 (rule F01 in the System Hub). A member has to find a controller before any Kerberos, LDAP, or Group Policy traffic can start.</w:t>
      </w:r>
    </w:p>
    <w:p>
      <w:pPr>
        <w:pStyle w:val="ListParagraph"/>
        <w:numPr>
          <w:ilvl w:val="0"/>
          <w:numId w:val="11"/>
        </w:numPr>
        <w:spacing w:after="120" w:before="0" w:line="288" w:lineRule="auto"/>
      </w:pPr>
      <w:r>
        <w:rPr>
          <w:rFonts w:ascii="Arial" w:cs="Arial" w:eastAsia="Arial" w:hAnsi="Arial"/>
          <w:color w:val="526B7E"/>
          <w:sz w:val="21"/>
          <w:szCs w:val="21"/>
        </w:rPr>
        <w:t xml:space="preserve">Decide whether any separate internal namespace needs a conditional forwarder. With no recursive dependencies, document a no-recursion design; do not add internet forwarders or delete every root hint as a shortcut.</w:t>
      </w:r>
    </w:p>
    <w:p>
      <w:pPr>
        <w:pStyle w:val="ListParagraph"/>
        <w:numPr>
          <w:ilvl w:val="0"/>
          <w:numId w:val="11"/>
        </w:numPr>
        <w:spacing w:after="120" w:before="0" w:line="288" w:lineRule="auto"/>
      </w:pPr>
      <w:r>
        <w:rPr>
          <w:rFonts w:ascii="Arial" w:cs="Arial" w:eastAsia="Arial" w:hAnsi="Arial"/>
          <w:color w:val="526B7E"/>
          <w:sz w:val="21"/>
          <w:szCs w:val="21"/>
        </w:rPr>
        <w:t xml:space="preserve">The DNS design reference sets the baseline this part follows. Name the forest as a subdomain of a domain you have registered, or use ICANN's reserved .internal; never use .local or a single-label name. sbd.test uses a name reserved for testing, which suits a practice network only. Store the zones in Active Directory with secure-only updates, run at least two DNS servers on different hosts, and forward only to an approved upstream; this air-gapped network forwards nothing. The authorities differ in places: NIST SP 800-81r3 prefers dedicated DNS servers and advises against signing internal zones unless a policy requires it, while Microsoft runs DNS on domain controllers and the DISA DNS STIG requires DNSSEC, with NSEC3 on internal zones. Record which rule your build follows, and why.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Services (services.msc)</w:t>
      </w:r>
    </w:p>
    <w:p>
      <w:pPr>
        <w:spacing w:after="160" w:before="0" w:line="288" w:lineRule="auto"/>
      </w:pPr>
      <w:r>
        <w:rPr>
          <w:rFonts w:ascii="Arial" w:cs="Arial" w:eastAsia="Arial" w:hAnsi="Arial"/>
          <w:color w:val="526B7E"/>
          <w:sz w:val="21"/>
          <w:szCs w:val="21"/>
        </w:rPr>
        <w:t xml:space="preserve">1. On each controller (Action &gt; Connect to another computer), DNS Server: Running.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On each controller, Ethernet &gt; Properties &gt; Internet Protocol Version 4 &gt; Properties.</w:t>
      </w:r>
    </w:p>
    <w:p>
      <w:pPr>
        <w:spacing w:after="160" w:before="0" w:line="288" w:lineRule="auto"/>
      </w:pPr>
      <w:r>
        <w:rPr>
          <w:rFonts w:ascii="Arial" w:cs="Arial" w:eastAsia="Arial" w:hAnsi="Arial"/>
          <w:color w:val="526B7E"/>
          <w:sz w:val="21"/>
          <w:szCs w:val="21"/>
        </w:rPr>
        <w:t xml:space="preserve">2. Preferred DNS server is the partner controller; Alternate is 127.0.0.1.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Sites and Services (dssite.msc)</w:t>
      </w:r>
    </w:p>
    <w:p>
      <w:pPr>
        <w:spacing w:after="160" w:before="0" w:line="288" w:lineRule="auto"/>
      </w:pPr>
      <w:r>
        <w:rPr>
          <w:rFonts w:ascii="Arial" w:cs="Arial" w:eastAsia="Arial" w:hAnsi="Arial"/>
          <w:color w:val="526B7E"/>
          <w:sz w:val="21"/>
          <w:szCs w:val="21"/>
        </w:rPr>
        <w:t xml:space="preserve">1. Right-click each connection &gt; Replicate Now: success in both directions.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The lesson still sets the DNS server order with Set-DnsClientServerAddress; that is the change, not the check.</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SBD-DC01,SBD-DC02 { Get-WindowsFeature DNS; Get-Service DNS }</w:t>
      </w:r>
    </w:p>
    <w:p>
      <w:pPr>
        <w:shd w:fill="F1F7FA" w:color="auto" w:val="clear"/>
        <w:spacing w:after="0" w:before="0" w:line="252" w:lineRule="auto"/>
        <w:ind w:left="160" w:right="160"/>
      </w:pPr>
      <w:r>
        <w:rPr>
          <w:rFonts w:ascii="Consolas" w:cs="Consolas" w:eastAsia="Consolas" w:hAnsi="Consolas"/>
          <w:color w:val="193448"/>
          <w:sz w:val="18"/>
          <w:szCs w:val="18"/>
        </w:rPr>
        <w:t xml:space="preserve">repadmin /replsummary</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Get-DnsClientServerAddress -AddressFamily IPv4 -CimSession SBD-DC01,SBD-DC02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replication succeeds both ways (adapter name varies):</w:t>
      </w:r>
    </w:p>
    <w:p>
      <w:pPr>
        <w:shd w:fill="F1F7FA" w:color="auto" w:val="clear"/>
        <w:spacing w:after="0" w:before="0" w:line="252" w:lineRule="auto"/>
        <w:ind w:left="160" w:right="160"/>
      </w:pPr>
      <w:r>
        <w:rPr>
          <w:rFonts w:ascii="Consolas" w:cs="Consolas" w:eastAsia="Consolas" w:hAnsi="Consolas"/>
          <w:color w:val="193448"/>
          <w:sz w:val="18"/>
          <w:szCs w:val="18"/>
        </w:rPr>
        <w:t xml:space="preserve">Set-DnsClientServerAddress -CimSession SBD-DC01 -InterfaceAlias Ethernet `</w:t>
      </w:r>
    </w:p>
    <w:p>
      <w:pPr>
        <w:shd w:fill="F1F7FA" w:color="auto" w:val="clear"/>
        <w:spacing w:after="0" w:before="0" w:line="252" w:lineRule="auto"/>
        <w:ind w:left="160" w:right="160"/>
      </w:pPr>
      <w:r>
        <w:rPr>
          <w:rFonts w:ascii="Consolas" w:cs="Consolas" w:eastAsia="Consolas" w:hAnsi="Consolas"/>
          <w:color w:val="193448"/>
          <w:sz w:val="18"/>
          <w:szCs w:val="18"/>
        </w:rPr>
        <w:t xml:space="preserve">  -ServerAddresses 10.0.10.11,127.0.0.1</w:t>
      </w:r>
    </w:p>
    <w:p>
      <w:pPr>
        <w:shd w:fill="F1F7FA" w:color="auto" w:val="clear"/>
        <w:spacing w:after="0" w:before="0" w:line="252" w:lineRule="auto"/>
        <w:ind w:left="160" w:right="160"/>
      </w:pPr>
      <w:r>
        <w:rPr>
          <w:rFonts w:ascii="Consolas" w:cs="Consolas" w:eastAsia="Consolas" w:hAnsi="Consolas"/>
          <w:color w:val="193448"/>
          <w:sz w:val="18"/>
          <w:szCs w:val="18"/>
        </w:rPr>
        <w:t xml:space="preserve">Set-DnsClientServerAddress -CimSession SBD-DC02 -InterfaceAlias Ethernet `</w:t>
      </w:r>
    </w:p>
    <w:p>
      <w:pPr>
        <w:shd w:fill="F1F7FA" w:color="auto" w:val="clear"/>
        <w:spacing w:after="0" w:before="0" w:line="252" w:lineRule="auto"/>
        <w:ind w:left="160" w:right="160"/>
      </w:pPr>
      <w:r>
        <w:rPr>
          <w:rFonts w:ascii="Consolas" w:cs="Consolas" w:eastAsia="Consolas" w:hAnsi="Consolas"/>
          <w:color w:val="193448"/>
          <w:sz w:val="18"/>
          <w:szCs w:val="18"/>
        </w:rPr>
        <w:t xml:space="preserve">  -ServerAddresses 10.0.10.10,127.0.0.1</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Get-DnsClientServerAddress -AddressFamily IPv4 -CimSession SBD-DC01,SBD-DC02</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Get-DnsServerZone -ComputerName SBD-DC01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Services shows DNS Server running on both controllers and, once Replicate Now succeeds both ways, each controller's IPv4 properties list its partner first and 127.0.0.1 second. Members list both controllers only; the AD zones, the recursion decision, and the register rows that permit DNS are recorded.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Save the address/name worksheet, each controller's DNS client order and the reason for it, and the initial zone inventory before changing anything else.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DNS servers should a domain member use in this lab?</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DNS finds domain controllers through SRV records; it never checks a password.  Each controller lists its partner, then itself; members list both controllers only.  The AD zones are inventoried, not recreated, and the delegation warning is expected.  The forwarding and recursion decision is written down first.  The DNS design follows the government and vendor guidelines; record each deviation, such as the test-only sbd.test name.</w:t>
      </w:r>
    </w:p>
    <w:p>
      <w:pPr>
        <w:spacing w:after="60" w:before="0" w:line="288" w:lineRule="auto"/>
      </w:pPr>
      <w:hyperlink w:history="1" r:id="rId14">
        <w:r>
          <w:rPr>
            <w:rFonts w:ascii="Arial" w:cs="Arial" w:eastAsia="Arial" w:hAnsi="Arial"/>
            <w:color w:val="20647C"/>
            <w:sz w:val="18"/>
            <w:szCs w:val="18"/>
            <w:u w:val="single"/>
          </w:rPr>
          <w:t xml:space="preserve">Secure By Design · Government &amp; Vendor Guidelines: DNS design</w:t>
        </w:r>
      </w:hyperlink>
    </w:p>
    <w:p>
      <w:pPr>
        <w:spacing w:after="60" w:before="0" w:line="288" w:lineRule="auto"/>
      </w:pPr>
      <w:hyperlink w:history="1" r:id="rId23">
        <w:r>
          <w:rPr>
            <w:rFonts w:ascii="Arial" w:cs="Arial" w:eastAsia="Arial" w:hAnsi="Arial"/>
            <w:color w:val="20647C"/>
            <w:sz w:val="18"/>
            <w:szCs w:val="18"/>
            <w:u w:val="single"/>
          </w:rPr>
          <w:t xml:space="preserve">Microsoft · Service overview and network port requirements</w:t>
        </w:r>
      </w:hyperlink>
    </w:p>
    <w:p>
      <w:pPr>
        <w:spacing w:after="60" w:before="0" w:line="288" w:lineRule="auto"/>
      </w:pPr>
      <w:hyperlink w:history="1" r:id="rId41">
        <w:r>
          <w:rPr>
            <w:rFonts w:ascii="Arial" w:cs="Arial" w:eastAsia="Arial" w:hAnsi="Arial"/>
            <w:color w:val="20647C"/>
            <w:sz w:val="18"/>
            <w:szCs w:val="18"/>
            <w:u w:val="single"/>
          </w:rPr>
          <w:t xml:space="preserve">Microsoft · Install and configure DNS Server</w:t>
        </w:r>
      </w:hyperlink>
    </w:p>
    <w:p>
      <w:pPr>
        <w:spacing w:after="60" w:before="0" w:line="288" w:lineRule="auto"/>
      </w:pPr>
      <w:hyperlink w:history="1" r:id="rId42">
        <w:r>
          <w:rPr>
            <w:rFonts w:ascii="Arial" w:cs="Arial" w:eastAsia="Arial" w:hAnsi="Arial"/>
            <w:color w:val="20647C"/>
            <w:sz w:val="18"/>
            <w:szCs w:val="18"/>
            <w:u w:val="single"/>
          </w:rPr>
          <w:t xml:space="preserve">Microsoft · What is DNS?</w:t>
        </w:r>
      </w:hyperlink>
    </w:p>
    <w:p>
      <w:pPr>
        <w:spacing w:after="60" w:before="0" w:line="288" w:lineRule="auto"/>
      </w:pPr>
      <w:hyperlink w:history="1" r:id="rId43">
        <w:r>
          <w:rPr>
            <w:rFonts w:ascii="Arial" w:cs="Arial" w:eastAsia="Arial" w:hAnsi="Arial"/>
            <w:color w:val="20647C"/>
            <w:sz w:val="18"/>
            <w:szCs w:val="18"/>
            <w:u w:val="single"/>
          </w:rPr>
          <w:t xml:space="preserve">Microsoft · Best practices for DNS client settings</w:t>
        </w:r>
      </w:hyperlink>
    </w:p>
    <w:p>
      <w:pPr>
        <w:spacing w:after="60" w:before="0" w:line="288" w:lineRule="auto"/>
      </w:pPr>
      <w:hyperlink w:history="1" r:id="rId44">
        <w:r>
          <w:rPr>
            <w:rFonts w:ascii="Arial" w:cs="Arial" w:eastAsia="Arial" w:hAnsi="Arial"/>
            <w:color w:val="20647C"/>
            <w:sz w:val="18"/>
            <w:szCs w:val="18"/>
            <w:u w:val="single"/>
          </w:rPr>
          <w:t xml:space="preserve">Microsoft · Locating domain controllers</w:t>
        </w:r>
      </w:hyperlink>
    </w:p>
    <w:p>
      <w:pPr>
        <w:spacing w:after="60" w:before="0" w:line="288" w:lineRule="auto"/>
      </w:pPr>
      <w:hyperlink w:history="1" r:id="rId45">
        <w:r>
          <w:rPr>
            <w:rFonts w:ascii="Arial" w:cs="Arial" w:eastAsia="Arial" w:hAnsi="Arial"/>
            <w:color w:val="20647C"/>
            <w:sz w:val="18"/>
            <w:szCs w:val="18"/>
            <w:u w:val="single"/>
          </w:rPr>
          <w:t xml:space="preserve">Microsoft · AD DS configuration wizard page descriptions</w:t>
        </w:r>
      </w:hyperlink>
    </w:p>
    <w:p>
      <w:pPr>
        <w:spacing w:after="60" w:before="0" w:line="288" w:lineRule="auto"/>
      </w:pPr>
      <w:hyperlink w:history="1" r:id="rIdiml64rhny4teolipjuupz">
        <w:r>
          <w:rPr>
            <w:rFonts w:ascii="Arial" w:cs="Arial" w:eastAsia="Arial" w:hAnsi="Arial"/>
            <w:color w:val="20647C"/>
            <w:sz w:val="18"/>
            <w:szCs w:val="18"/>
            <w:u w:val="single"/>
          </w:rPr>
          <w:t xml:space="preserve">Microsoft · Install-ADDSForest</w:t>
        </w:r>
      </w:hyperlink>
    </w:p>
    <w:p>
      <w:r>
        <w:br w:type="page"/>
      </w:r>
    </w:p>
    <w:p>
      <w:pPr>
        <w:spacing w:after="80" w:before="0" w:line="288" w:lineRule="auto"/>
      </w:pPr>
      <w:r>
        <w:rPr>
          <w:rFonts w:ascii="Arial" w:cs="Arial" w:eastAsia="Arial" w:hAnsi="Arial"/>
          <w:b/>
          <w:bCs/>
          <w:color w:val="20647C"/>
          <w:sz w:val="16"/>
          <w:szCs w:val="16"/>
        </w:rPr>
        <w:t xml:space="preserve">LESSON 08  /  ABOUT 20 MIN</w:t>
      </w:r>
    </w:p>
    <w:p>
      <w:pPr>
        <w:pStyle w:val="Heading1"/>
        <w:spacing w:after="120"/>
      </w:pPr>
      <w:bookmarkStart w:name="lesson-dns-zones" w:id="10"/>
      <w:r>
        <w:rPr>
          <w:rFonts w:ascii="Arial" w:cs="Arial" w:eastAsia="Arial" w:hAnsi="Arial"/>
          <w:b/>
          <w:bCs/>
          <w:color w:val="193448"/>
          <w:sz w:val="40"/>
          <w:szCs w:val="40"/>
        </w:rPr>
        <w:t xml:space="preserve">Configure forward and reverse zones</w:t>
      </w:r>
      <w:bookmarkEnd w:id="10"/>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zone holds the records for one part of the namespace. Forward lookup answers where a name lives. Reverse lookup answers which name is assigned to an address. AD integration lets the directory replicate zone data between the selected DNS servers.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Confirm sbd.test is AD-integrated with the intended replication scope.</w:t>
      </w:r>
    </w:p>
    <w:p>
      <w:pPr>
        <w:pStyle w:val="ListParagraph"/>
        <w:numPr>
          <w:ilvl w:val="0"/>
          <w:numId w:val="3"/>
        </w:numPr>
        <w:spacing w:after="120" w:before="0" w:line="288" w:lineRule="auto"/>
      </w:pPr>
      <w:r>
        <w:rPr>
          <w:rFonts w:ascii="Arial" w:cs="Arial" w:eastAsia="Arial" w:hAnsi="Arial"/>
          <w:color w:val="526B7E"/>
          <w:sz w:val="21"/>
          <w:szCs w:val="21"/>
        </w:rPr>
        <w:t xml:space="preserve">Create a secure, AD-integrated reverse zone for 10.0.10.0/24.</w:t>
      </w:r>
    </w:p>
    <w:p>
      <w:pPr>
        <w:pStyle w:val="ListParagraph"/>
        <w:numPr>
          <w:ilvl w:val="0"/>
          <w:numId w:val="3"/>
        </w:numPr>
        <w:spacing w:after="120" w:before="0" w:line="288" w:lineRule="auto"/>
      </w:pPr>
      <w:r>
        <w:rPr>
          <w:rFonts w:ascii="Arial" w:cs="Arial" w:eastAsia="Arial" w:hAnsi="Arial"/>
          <w:color w:val="526B7E"/>
          <w:sz w:val="21"/>
          <w:szCs w:val="21"/>
        </w:rPr>
        <w:t xml:space="preserve">Explain how zone data moves between the two DNS hosts.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12"/>
        </w:numPr>
        <w:spacing w:after="120" w:before="0" w:line="288" w:lineRule="auto"/>
      </w:pPr>
      <w:r>
        <w:rPr>
          <w:rFonts w:ascii="Arial" w:cs="Arial" w:eastAsia="Arial" w:hAnsi="Arial"/>
          <w:color w:val="526B7E"/>
          <w:sz w:val="21"/>
          <w:szCs w:val="21"/>
        </w:rPr>
        <w:t xml:space="preserve">In DNS Manager, inspect sbd.test Properties. Confirm that it is AD-integrated and choose the domain or forest replication scope that matches the DNS servers intended to host it. Domain-wide zones live in the DomainDnsZones partition and forest-wide zones in ForestDnsZones, the partitions you saw in part 1's replication and DCDiag output.</w:t>
      </w:r>
    </w:p>
    <w:p>
      <w:pPr>
        <w:pStyle w:val="ListParagraph"/>
        <w:numPr>
          <w:ilvl w:val="0"/>
          <w:numId w:val="12"/>
        </w:numPr>
        <w:spacing w:after="120" w:before="0" w:line="288" w:lineRule="auto"/>
      </w:pPr>
      <w:r>
        <w:rPr>
          <w:rFonts w:ascii="Arial" w:cs="Arial" w:eastAsia="Arial" w:hAnsi="Arial"/>
          <w:color w:val="526B7E"/>
          <w:sz w:val="21"/>
          <w:szCs w:val="21"/>
        </w:rPr>
        <w:t xml:space="preserve">Use secure dynamic updates for the AD-integrated zone. Review delegation and permissions before broadening who can change records.</w:t>
      </w:r>
    </w:p>
    <w:p>
      <w:pPr>
        <w:pStyle w:val="ListParagraph"/>
        <w:numPr>
          <w:ilvl w:val="0"/>
          <w:numId w:val="12"/>
        </w:numPr>
        <w:spacing w:after="120" w:before="0" w:line="288" w:lineRule="auto"/>
      </w:pPr>
      <w:r>
        <w:rPr>
          <w:rFonts w:ascii="Arial" w:cs="Arial" w:eastAsia="Arial" w:hAnsi="Arial"/>
          <w:color w:val="526B7E"/>
          <w:sz w:val="21"/>
          <w:szCs w:val="21"/>
        </w:rPr>
        <w:t xml:space="preserve">Under Reverse Lookup Zones, create an IPv4 primary AD-integrated zone for network ID 10.0.10 if an equivalent zone does not already exist. Select the approved replication scope and secure updates.</w:t>
      </w:r>
    </w:p>
    <w:p>
      <w:pPr>
        <w:pStyle w:val="ListParagraph"/>
        <w:numPr>
          <w:ilvl w:val="0"/>
          <w:numId w:val="12"/>
        </w:numPr>
        <w:spacing w:after="120" w:before="0" w:line="288" w:lineRule="auto"/>
      </w:pPr>
      <w:r>
        <w:rPr>
          <w:rFonts w:ascii="Arial" w:cs="Arial" w:eastAsia="Arial" w:hAnsi="Arial"/>
          <w:color w:val="526B7E"/>
          <w:sz w:val="21"/>
          <w:szCs w:val="21"/>
        </w:rPr>
        <w:t xml:space="preserve">Review zone-transfer settings. AD replication between these DCs does not require enabling transfers to arbitrary DNS servers; restrict any separately required secondary-server transfers explicitly.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Connect to SBD-DC01, then SBD-DC02 (right-click DNS &gt; Connect to DNS Server).</w:t>
      </w:r>
    </w:p>
    <w:p>
      <w:pPr>
        <w:spacing w:after="160" w:before="0" w:line="288" w:lineRule="auto"/>
      </w:pPr>
      <w:r>
        <w:rPr>
          <w:rFonts w:ascii="Arial" w:cs="Arial" w:eastAsia="Arial" w:hAnsi="Arial"/>
          <w:color w:val="526B7E"/>
          <w:sz w:val="21"/>
          <w:szCs w:val="21"/>
        </w:rPr>
        <w:t xml:space="preserve">2. Forward Lookup Zones &gt; sbd.test &gt; Properties &gt; General: Type Active Directory-Integrated Primary; Dynamic updates Secure only; Replication All DNS servers in this domain.</w:t>
      </w:r>
    </w:p>
    <w:p>
      <w:pPr>
        <w:spacing w:after="160" w:before="0" w:line="288" w:lineRule="auto"/>
      </w:pPr>
      <w:r>
        <w:rPr>
          <w:rFonts w:ascii="Arial" w:cs="Arial" w:eastAsia="Arial" w:hAnsi="Arial"/>
          <w:color w:val="526B7E"/>
          <w:sz w:val="21"/>
          <w:szCs w:val="21"/>
        </w:rPr>
        <w:t xml:space="preserve">3. Reverse Lookup Zones: 10.0.10.in-addr.arpa with the same settings.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Get-DnsServerZone -ComputerName SBD-DC01 |</w:t>
      </w:r>
    </w:p>
    <w:p>
      <w:pPr>
        <w:shd w:fill="F1F7FA" w:color="auto" w:val="clear"/>
        <w:spacing w:after="0" w:before="0" w:line="252" w:lineRule="auto"/>
        <w:ind w:left="160" w:right="160"/>
      </w:pPr>
      <w:r>
        <w:rPr>
          <w:rFonts w:ascii="Consolas" w:cs="Consolas" w:eastAsia="Consolas" w:hAnsi="Consolas"/>
          <w:color w:val="193448"/>
          <w:sz w:val="18"/>
          <w:szCs w:val="18"/>
        </w:rPr>
        <w:t xml:space="preserve">  Select-Object ZoneName, ZoneType, IsDsIntegrated, DynamicUpdate, ReplicationScope, SecureSecondaries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Get-DnsServerZone -ComputerName SBD-DC02</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intended forward and reverse zones appear on both DNS hosts after replication. The reverse zone for this /24 is 10.0.10.in-addr.arpa.</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Capture the zone type, update policy, replication scope, and transfer policy for each zone.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How does an AD-integrated zone reach the other DNS-enabled domain controller in its replication scope?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Forward and reverse zones are AD-integrated with a deliberate replication scope.  Dynamic updates are secure-only.  Zone transfers stay restricted; directory replication moves the data.</w:t>
      </w:r>
    </w:p>
    <w:p>
      <w:pPr>
        <w:spacing w:after="60" w:before="0" w:line="288" w:lineRule="auto"/>
      </w:pPr>
      <w:hyperlink w:history="1" r:id="rId15">
        <w:r>
          <w:rPr>
            <w:rFonts w:ascii="Arial" w:cs="Arial" w:eastAsia="Arial" w:hAnsi="Arial"/>
            <w:color w:val="20647C"/>
            <w:sz w:val="18"/>
            <w:szCs w:val="18"/>
            <w:u w:val="single"/>
          </w:rPr>
          <w:t xml:space="preserve">Microsoft · Manage DNS zones</w:t>
        </w:r>
      </w:hyperlink>
    </w:p>
    <w:p>
      <w:pPr>
        <w:spacing w:after="60" w:before="0" w:line="288" w:lineRule="auto"/>
      </w:pPr>
      <w:hyperlink w:history="1" r:id="rId16">
        <w:r>
          <w:rPr>
            <w:rFonts w:ascii="Arial" w:cs="Arial" w:eastAsia="Arial" w:hAnsi="Arial"/>
            <w:color w:val="20647C"/>
            <w:sz w:val="18"/>
            <w:szCs w:val="18"/>
            <w:u w:val="single"/>
          </w:rPr>
          <w:t xml:space="preserve">Microsoft · Active Directory-integrated DNS zones</w:t>
        </w:r>
      </w:hyperlink>
    </w:p>
    <w:p>
      <w:r>
        <w:br w:type="page"/>
      </w:r>
    </w:p>
    <w:p>
      <w:pPr>
        <w:spacing w:after="80" w:before="0" w:line="288" w:lineRule="auto"/>
      </w:pPr>
      <w:r>
        <w:rPr>
          <w:rFonts w:ascii="Arial" w:cs="Arial" w:eastAsia="Arial" w:hAnsi="Arial"/>
          <w:b/>
          <w:bCs/>
          <w:color w:val="20647C"/>
          <w:sz w:val="16"/>
          <w:szCs w:val="16"/>
        </w:rPr>
        <w:t xml:space="preserve">LESSON 09  /  ABOUT 20 MIN</w:t>
      </w:r>
    </w:p>
    <w:p>
      <w:pPr>
        <w:pStyle w:val="Heading1"/>
        <w:spacing w:after="120"/>
      </w:pPr>
      <w:bookmarkStart w:name="lesson-dns-records" w:id="11"/>
      <w:r>
        <w:rPr>
          <w:rFonts w:ascii="Arial" w:cs="Arial" w:eastAsia="Arial" w:hAnsi="Arial"/>
          <w:b/>
          <w:bCs/>
          <w:color w:val="193448"/>
          <w:sz w:val="40"/>
          <w:szCs w:val="40"/>
        </w:rPr>
        <w:t xml:space="preserve">Create and maintain service records</w:t>
      </w:r>
      <w:bookmarkEnd w:id="11"/>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Build a small, intentional record set. A host record identifies a machine; an alias provides a stable service name without making that alias a separate server.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Distinguish host records (A and PTR) from service aliases (CNAME).</w:t>
      </w:r>
    </w:p>
    <w:p>
      <w:pPr>
        <w:pStyle w:val="ListParagraph"/>
        <w:numPr>
          <w:ilvl w:val="0"/>
          <w:numId w:val="3"/>
        </w:numPr>
        <w:spacing w:after="120" w:before="0" w:line="288" w:lineRule="auto"/>
      </w:pPr>
      <w:r>
        <w:rPr>
          <w:rFonts w:ascii="Arial" w:cs="Arial" w:eastAsia="Arial" w:hAnsi="Arial"/>
          <w:color w:val="526B7E"/>
          <w:sz w:val="21"/>
          <w:szCs w:val="21"/>
        </w:rPr>
        <w:t xml:space="preserve">Create a host record with its PTR and a service alias that match the plan.</w:t>
      </w:r>
    </w:p>
    <w:p>
      <w:pPr>
        <w:pStyle w:val="ListParagraph"/>
        <w:numPr>
          <w:ilvl w:val="0"/>
          <w:numId w:val="3"/>
        </w:numPr>
        <w:spacing w:after="120" w:before="0" w:line="288" w:lineRule="auto"/>
      </w:pPr>
      <w:r>
        <w:rPr>
          <w:rFonts w:ascii="Arial" w:cs="Arial" w:eastAsia="Arial" w:hAnsi="Arial"/>
          <w:color w:val="526B7E"/>
          <w:sz w:val="21"/>
          <w:szCs w:val="21"/>
        </w:rPr>
        <w:t xml:space="preserve">Maintain records with recorded ownership, lifetimes, and reasons.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13"/>
        </w:numPr>
        <w:spacing w:after="120" w:before="0" w:line="288" w:lineRule="auto"/>
      </w:pPr>
      <w:r>
        <w:rPr>
          <w:rFonts w:ascii="Arial" w:cs="Arial" w:eastAsia="Arial" w:hAnsi="Arial"/>
          <w:color w:val="526B7E"/>
          <w:sz w:val="21"/>
          <w:szCs w:val="21"/>
        </w:rPr>
        <w:t xml:space="preserve">Review the DC A and PTR records first. Correct mismatches through the owning host and DNS administration process rather than blindly adding another record with the same name.</w:t>
      </w:r>
    </w:p>
    <w:p>
      <w:pPr>
        <w:pStyle w:val="ListParagraph"/>
        <w:numPr>
          <w:ilvl w:val="0"/>
          <w:numId w:val="13"/>
        </w:numPr>
        <w:spacing w:after="120" w:before="0" w:line="288" w:lineRule="auto"/>
      </w:pPr>
      <w:r>
        <w:rPr>
          <w:rFonts w:ascii="Arial" w:cs="Arial" w:eastAsia="Arial" w:hAnsi="Arial"/>
          <w:color w:val="526B7E"/>
          <w:sz w:val="21"/>
          <w:szCs w:val="21"/>
        </w:rPr>
        <w:t xml:space="preserve">Choose one approved service host from your address plan. In sbd.test, use New Host (A or AAAA), enter its actual name and address, and select the associated PTR option when the reverse zone is ready.</w:t>
      </w:r>
    </w:p>
    <w:p>
      <w:pPr>
        <w:pStyle w:val="ListParagraph"/>
        <w:numPr>
          <w:ilvl w:val="0"/>
          <w:numId w:val="13"/>
        </w:numPr>
        <w:spacing w:after="120" w:before="0" w:line="288" w:lineRule="auto"/>
      </w:pPr>
      <w:r>
        <w:rPr>
          <w:rFonts w:ascii="Arial" w:cs="Arial" w:eastAsia="Arial" w:hAnsi="Arial"/>
          <w:color w:val="526B7E"/>
          <w:sz w:val="21"/>
          <w:szCs w:val="21"/>
        </w:rPr>
        <w:t xml:space="preserve">For a service alias, use New Alias (CNAME) and enter the intended fully qualified host. For the part 6 PKI, create pki.sbd.test as an alias for SBD-PKI-MGMT01.sbd.test, the internal publication host that course builds at 10.0.30.30; the alias answers with an address once that host exists, and it never points at the offline root.</w:t>
      </w:r>
    </w:p>
    <w:p>
      <w:pPr>
        <w:pStyle w:val="ListParagraph"/>
        <w:numPr>
          <w:ilvl w:val="0"/>
          <w:numId w:val="13"/>
        </w:numPr>
        <w:spacing w:after="120" w:before="0" w:line="288" w:lineRule="auto"/>
      </w:pPr>
      <w:r>
        <w:rPr>
          <w:rFonts w:ascii="Arial" w:cs="Arial" w:eastAsia="Arial" w:hAnsi="Arial"/>
          <w:color w:val="526B7E"/>
          <w:sz w:val="21"/>
          <w:szCs w:val="21"/>
        </w:rPr>
        <w:t xml:space="preserve">Set the record lifetime to the operational plan, record static ownership, and remove only records confirmed obsolete. An alias cannot coexist with other record types at the same name.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sbd.test: SBD-DC01 and SBD-DC02 host (A) records hold their addresses.</w:t>
      </w:r>
    </w:p>
    <w:p>
      <w:pPr>
        <w:spacing w:after="160" w:before="0" w:line="288" w:lineRule="auto"/>
      </w:pPr>
      <w:r>
        <w:rPr>
          <w:rFonts w:ascii="Arial" w:cs="Arial" w:eastAsia="Arial" w:hAnsi="Arial"/>
          <w:color w:val="526B7E"/>
          <w:sz w:val="21"/>
          <w:szCs w:val="21"/>
        </w:rPr>
        <w:t xml:space="preserve">2. 10.0.10.in-addr.arpa: each address has its pointer (PTR) record.</w:t>
      </w:r>
    </w:p>
    <w:p>
      <w:pPr>
        <w:spacing w:after="160" w:before="0" w:line="288" w:lineRule="auto"/>
      </w:pPr>
      <w:r>
        <w:rPr>
          <w:rFonts w:ascii="Arial" w:cs="Arial" w:eastAsia="Arial" w:hAnsi="Arial"/>
          <w:color w:val="526B7E"/>
          <w:sz w:val="21"/>
          <w:szCs w:val="21"/>
        </w:rPr>
        <w:t xml:space="preserve">3. sbd.test: the pki alias (CNAME) points at SBD-PKI-MGMT01.sbd.test.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alias stays Add-DnsServerResourceRecordCName (or New &gt; Alias in DNS Manager); that is the change, not the check.</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Get-DnsServerResourceRecord -ComputerName SBD-DC01 -ZoneName 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SBD-DC01.sbd.test -Type A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10.0.10.10 -Type PTR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alias part 6 relies on; its target is built in part 6</w:t>
      </w:r>
    </w:p>
    <w:p>
      <w:pPr>
        <w:shd w:fill="F1F7FA" w:color="auto" w:val="clear"/>
        <w:spacing w:after="0" w:before="0" w:line="252" w:lineRule="auto"/>
        <w:ind w:left="160" w:right="160"/>
      </w:pPr>
      <w:r>
        <w:rPr>
          <w:rFonts w:ascii="Consolas" w:cs="Consolas" w:eastAsia="Consolas" w:hAnsi="Consolas"/>
          <w:color w:val="193448"/>
          <w:sz w:val="18"/>
          <w:szCs w:val="18"/>
        </w:rPr>
        <w:t xml:space="preserve">Add-DnsServerResourceRecordCName -ComputerName SBD-DC01 -ZoneName sbd.test -Name pki -HostNameAlias SBD-PKI-MGMT01.sbd.test</w:t>
      </w:r>
    </w:p>
    <w:p>
      <w:pPr>
        <w:shd w:fill="F1F7FA" w:color="auto" w:val="clear"/>
        <w:spacing w:after="160" w:before="0" w:line="252" w:lineRule="auto"/>
        <w:ind w:left="160" w:right="160"/>
      </w:pPr>
      <w:r>
        <w:rPr>
          <w:rFonts w:ascii="Consolas" w:cs="Consolas" w:eastAsia="Consolas" w:hAnsi="Consolas"/>
          <w:color w:val="193448"/>
          <w:sz w:val="18"/>
          <w:szCs w:val="18"/>
        </w:rPr>
        <w:t xml:space="preserve">Resolve-DnsName pki.sbd.test -Type CNAME -Server 10.0.10.11   # after replication: SBD-PKI-MGMT01.sbd.test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DNS Manager's host and pointer records agree with the address plan. Each alias names the intended host (pki.sbd.test points at an address only once part 6 builds SBD-PKI-MGMT01), and creating a DNS name alone does not configure its service.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a record table with owner, type, target, time to live, and reason for the change.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creating pki.sbd.test as an alias accomplish?</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Host records identify machines; aliases provide stable service names.  pki.sbd.test is reserved for the internal publication host, never the offline root.  Every record carries an owner, a lifetime, and a reason.</w:t>
      </w:r>
    </w:p>
    <w:p>
      <w:pPr>
        <w:spacing w:after="60" w:before="0" w:line="288" w:lineRule="auto"/>
      </w:pPr>
      <w:hyperlink w:history="1" r:id="rId17">
        <w:r>
          <w:rPr>
            <w:rFonts w:ascii="Arial" w:cs="Arial" w:eastAsia="Arial" w:hAnsi="Arial"/>
            <w:color w:val="20647C"/>
            <w:sz w:val="18"/>
            <w:szCs w:val="18"/>
            <w:u w:val="single"/>
          </w:rPr>
          <w:t xml:space="preserve">Microsoft · Manage DNS resource records</w:t>
        </w:r>
      </w:hyperlink>
    </w:p>
    <w:p>
      <w:r>
        <w:br w:type="page"/>
      </w:r>
    </w:p>
    <w:p>
      <w:pPr>
        <w:spacing w:after="80" w:before="0" w:line="288" w:lineRule="auto"/>
      </w:pPr>
      <w:r>
        <w:rPr>
          <w:rFonts w:ascii="Arial" w:cs="Arial" w:eastAsia="Arial" w:hAnsi="Arial"/>
          <w:b/>
          <w:bCs/>
          <w:color w:val="20647C"/>
          <w:sz w:val="16"/>
          <w:szCs w:val="16"/>
        </w:rPr>
        <w:t xml:space="preserve">LESSON 10  /  ABOUT 30 MIN</w:t>
      </w:r>
    </w:p>
    <w:p>
      <w:pPr>
        <w:pStyle w:val="Heading1"/>
        <w:spacing w:after="120"/>
      </w:pPr>
      <w:bookmarkStart w:name="lesson-dns-verify" w:id="12"/>
      <w:r>
        <w:rPr>
          <w:rFonts w:ascii="Arial" w:cs="Arial" w:eastAsia="Arial" w:hAnsi="Arial"/>
          <w:b/>
          <w:bCs/>
          <w:color w:val="193448"/>
          <w:sz w:val="40"/>
          <w:szCs w:val="40"/>
        </w:rPr>
        <w:t xml:space="preserve">Prove resolution and directory discovery</w:t>
      </w:r>
      <w:bookmarkEnd w:id="12"/>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Test each server explicitly before testing client fallback. A successful cached answer does not prove that both DNS servers hold the right records, and a correct DNS answer proves neither a successful sign-in nor access to a protected resource.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Query each DNS server explicitly instead of trusting cached answers.</w:t>
      </w:r>
    </w:p>
    <w:p>
      <w:pPr>
        <w:pStyle w:val="ListParagraph"/>
        <w:numPr>
          <w:ilvl w:val="0"/>
          <w:numId w:val="3"/>
        </w:numPr>
        <w:spacing w:after="120" w:before="0" w:line="288" w:lineRule="auto"/>
      </w:pPr>
      <w:r>
        <w:rPr>
          <w:rFonts w:ascii="Arial" w:cs="Arial" w:eastAsia="Arial" w:hAnsi="Arial"/>
          <w:color w:val="526B7E"/>
          <w:sz w:val="21"/>
          <w:szCs w:val="21"/>
        </w:rPr>
        <w:t xml:space="preserve">Verify the locator (SRV) records that let clients discover domain controllers.</w:t>
      </w:r>
    </w:p>
    <w:p>
      <w:pPr>
        <w:pStyle w:val="ListParagraph"/>
        <w:numPr>
          <w:ilvl w:val="0"/>
          <w:numId w:val="3"/>
        </w:numPr>
        <w:spacing w:after="120" w:before="0" w:line="288" w:lineRule="auto"/>
      </w:pPr>
      <w:r>
        <w:rPr>
          <w:rFonts w:ascii="Arial" w:cs="Arial" w:eastAsia="Arial" w:hAnsi="Arial"/>
          <w:color w:val="526B7E"/>
          <w:sz w:val="21"/>
          <w:szCs w:val="21"/>
        </w:rPr>
        <w:t xml:space="preserve">Run a controlled failover test and record the result.</w:t>
      </w:r>
    </w:p>
    <w:p>
      <w:pPr>
        <w:pStyle w:val="ListParagraph"/>
        <w:numPr>
          <w:ilvl w:val="0"/>
          <w:numId w:val="3"/>
        </w:numPr>
        <w:spacing w:after="120" w:before="0" w:line="288" w:lineRule="auto"/>
      </w:pPr>
      <w:r>
        <w:rPr>
          <w:rFonts w:ascii="Arial" w:cs="Arial" w:eastAsia="Arial" w:hAnsi="Arial"/>
          <w:color w:val="526B7E"/>
          <w:sz w:val="21"/>
          <w:szCs w:val="21"/>
        </w:rPr>
        <w:t xml:space="preserve">Optionally capture a locator query and compare it with the model's packet card.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From a domain client or either controller, query each DNS server by address for both controllers' host records, so each result tells you which server answered. Expect SBD-DC01.sbd.test at 10.0.10.10 and SBD-DC02.sbd.test at 10.0.10.11 from both servers.</w:t>
      </w:r>
    </w:p>
    <w:p>
      <w:pPr>
        <w:pStyle w:val="ListParagraph"/>
        <w:numPr>
          <w:ilvl w:val="0"/>
          <w:numId w:val="9"/>
        </w:numPr>
        <w:spacing w:after="120" w:before="0" w:line="288" w:lineRule="auto"/>
      </w:pPr>
      <w:r>
        <w:rPr>
          <w:rFonts w:ascii="Arial" w:cs="Arial" w:eastAsia="Arial" w:hAnsi="Arial"/>
          <w:color w:val="526B7E"/>
          <w:sz w:val="21"/>
          <w:szCs w:val="21"/>
        </w:rPr>
        <w:t xml:space="preserve">Query the domain controller locator service (SRV) records against both servers. These records let a client discover domain controllers; an ordinary host lookup does not prove discovery works, and a locator answer does not by itself prove that every listed controller is reachable.</w:t>
      </w:r>
    </w:p>
    <w:p>
      <w:pPr>
        <w:pStyle w:val="ListParagraph"/>
        <w:numPr>
          <w:ilvl w:val="0"/>
          <w:numId w:val="9"/>
        </w:numPr>
        <w:spacing w:after="120" w:before="0" w:line="288" w:lineRule="auto"/>
      </w:pPr>
      <w:r>
        <w:rPr>
          <w:rFonts w:ascii="Arial" w:cs="Arial" w:eastAsia="Arial" w:hAnsi="Arial"/>
          <w:color w:val="526B7E"/>
          <w:sz w:val="21"/>
          <w:szCs w:val="21"/>
        </w:rPr>
        <w:t xml:space="preserve">Run the DNS diagnostics against every domain controller, then the replication summary. Classify root-hint, forwarder, and delegation findings against the documented isolated design instead of treating them as faults, and investigate everything else.</w:t>
      </w:r>
    </w:p>
    <w:p>
      <w:pPr>
        <w:pStyle w:val="ListParagraph"/>
        <w:numPr>
          <w:ilvl w:val="0"/>
          <w:numId w:val="9"/>
        </w:numPr>
        <w:spacing w:after="120" w:before="0" w:line="288" w:lineRule="auto"/>
      </w:pPr>
      <w:r>
        <w:rPr>
          <w:rFonts w:ascii="Arial" w:cs="Arial" w:eastAsia="Arial" w:hAnsi="Arial"/>
          <w:color w:val="526B7E"/>
          <w:sz w:val="21"/>
          <w:szCs w:val="21"/>
        </w:rPr>
        <w:t xml:space="preserve">During an approved lab test, make one DNS server unavailable to the test client and verify resolution through the other. Restore connectivity and repeat for the opposite server. Do not interrupt shared production services for this exercise.</w:t>
      </w:r>
    </w:p>
    <w:p>
      <w:pPr>
        <w:pStyle w:val="ListParagraph"/>
        <w:numPr>
          <w:ilvl w:val="0"/>
          <w:numId w:val="9"/>
        </w:numPr>
        <w:spacing w:after="120" w:before="0" w:line="288" w:lineRule="auto"/>
      </w:pPr>
      <w:r>
        <w:rPr>
          <w:rFonts w:ascii="Arial" w:cs="Arial" w:eastAsia="Arial" w:hAnsi="Arial"/>
          <w:color w:val="526B7E"/>
          <w:sz w:val="21"/>
          <w:szCs w:val="21"/>
        </w:rPr>
        <w:t xml:space="preserve">Optional: see the locator query on the wire. On SBD-DC02, in an elevated PowerShell window, capture port 53 with Packet Monitor (pktmon), which is built into Windows Server, while you query SBD-DC01, so the request crosses the network. Expect a query from 10.0.10.11 to 10.0.10.10 on UDP port 53 and an answer naming both controllers on port 389. Read the text file, or open the .pcapng file in a packet analyzer such as Wireshark, and keep the capture with your evidence; it holds only the traffic the filter allowed.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On each server: Properties &gt; Monitoring &gt; A simple query against this DNS server &gt; Test Now: Pass.</w:t>
      </w:r>
    </w:p>
    <w:p>
      <w:pPr>
        <w:spacing w:after="160" w:before="0" w:line="288" w:lineRule="auto"/>
      </w:pPr>
      <w:r>
        <w:rPr>
          <w:rFonts w:ascii="Arial" w:cs="Arial" w:eastAsia="Arial" w:hAnsi="Arial"/>
          <w:color w:val="526B7E"/>
          <w:sz w:val="21"/>
          <w:szCs w:val="21"/>
        </w:rPr>
        <w:t xml:space="preserve">2. _msdcs.sbd.test &gt; dc &gt; _tcp: the _ldap SRV records list both controllers.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Sites and Services (dssite.msc)</w:t>
      </w:r>
    </w:p>
    <w:p>
      <w:pPr>
        <w:spacing w:after="160" w:before="0" w:line="288" w:lineRule="auto"/>
      </w:pPr>
      <w:r>
        <w:rPr>
          <w:rFonts w:ascii="Arial" w:cs="Arial" w:eastAsia="Arial" w:hAnsi="Arial"/>
          <w:color w:val="526B7E"/>
          <w:sz w:val="21"/>
          <w:szCs w:val="21"/>
        </w:rPr>
        <w:t xml:space="preserve">1. Replicate Now on each connection: success.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Resolve-DnsName against each server from a client, and dcdiag /test:DNS: no console asks a chosen DNS server for a chosen name.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foreach ($server in '10.0.10.10','10.0.10.11') {</w:t>
      </w:r>
    </w:p>
    <w:p>
      <w:pPr>
        <w:shd w:fill="F1F7FA" w:color="auto" w:val="clear"/>
        <w:spacing w:after="0" w:before="0" w:line="252" w:lineRule="auto"/>
        <w:ind w:left="160" w:right="160"/>
      </w:pPr>
      <w:r>
        <w:rPr>
          <w:rFonts w:ascii="Consolas" w:cs="Consolas" w:eastAsia="Consolas" w:hAnsi="Consolas"/>
          <w:color w:val="193448"/>
          <w:sz w:val="18"/>
          <w:szCs w:val="18"/>
        </w:rPr>
        <w:t xml:space="preserve">  Write-Output "DNS server: $server"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  Resolve-DnsName 'SBD-DC01.sbd.test' -Type A -Server $server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  Resolve-DnsName 'SBD-DC02.sbd.test' -Type A -Server $server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  Resolve-DnsName '_ldap._tcp.dc._msdcs.sbd.test' -Type SRV -Server $server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w:t>
      </w:r>
    </w:p>
    <w:p>
      <w:pPr>
        <w:shd w:fill="F1F7FA" w:color="auto" w:val="clear"/>
        <w:spacing w:after="0" w:before="0" w:line="252" w:lineRule="auto"/>
        <w:ind w:left="160" w:right="160"/>
      </w:pPr>
      <w:r>
        <w:rPr>
          <w:rFonts w:ascii="Consolas" w:cs="Consolas" w:eastAsia="Consolas" w:hAnsi="Consolas"/>
          <w:color w:val="193448"/>
          <w:sz w:val="18"/>
          <w:szCs w:val="18"/>
        </w:rPr>
        <w:t xml:space="preserve">dcdiag /test:DNS /e /v</w:t>
      </w:r>
    </w:p>
    <w:p>
      <w:pPr>
        <w:shd w:fill="F1F7FA" w:color="auto" w:val="clear"/>
        <w:spacing w:after="0" w:before="0" w:line="252" w:lineRule="auto"/>
        <w:ind w:left="160" w:right="160"/>
      </w:pPr>
      <w:r>
        <w:rPr>
          <w:rFonts w:ascii="Consolas" w:cs="Consolas" w:eastAsia="Consolas" w:hAnsi="Consolas"/>
          <w:color w:val="193448"/>
          <w:sz w:val="18"/>
          <w:szCs w:val="18"/>
        </w:rPr>
        <w:t xml:space="preserve">repadmin /replsummary</w:t>
      </w:r>
    </w:p>
    <w:p>
      <w:pPr>
        <w:shd w:fill="F1F7FA" w:color="auto" w:val="clear"/>
        <w:spacing w:after="0" w:before="0" w:line="252" w:lineRule="auto"/>
        <w:ind w:left="160" w:right="160"/>
      </w:pPr>
      <w:r>
        <w:rPr>
          <w:rFonts w:ascii="Consolas" w:cs="Consolas" w:eastAsia="Consolas" w:hAnsi="Consolas"/>
          <w:color w:val="193448"/>
          <w:sz w:val="18"/>
          <w:szCs w:val="18"/>
        </w:rPr>
        <w:t xml:space="preserve"># Optional, on SBD-DC02: capture the locator query</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 -Force</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filter remove</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filter add DNS -p 53</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start --capture --comp nics --pkt-size 0 --file-name C:\Evidence\dc-locator.etl</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'_ldap._tcp.dc._msdcs.sbd.test' -Type SRV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stop</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etl2txt C:\Evidence\dc-locator.etl --out C:\Evidence\dc-locator.txt</w:t>
      </w:r>
    </w:p>
    <w:p>
      <w:pPr>
        <w:shd w:fill="F1F7FA" w:color="auto" w:val="clear"/>
        <w:spacing w:after="0" w:before="0" w:line="252" w:lineRule="auto"/>
        <w:ind w:left="160" w:right="160"/>
      </w:pPr>
      <w:r>
        <w:rPr>
          <w:rFonts w:ascii="Consolas" w:cs="Consolas" w:eastAsia="Consolas" w:hAnsi="Consolas"/>
          <w:color w:val="193448"/>
          <w:sz w:val="18"/>
          <w:szCs w:val="18"/>
        </w:rPr>
        <w:t xml:space="preserve">pktmon etl2pcap C:\Evidence\dc-locator.etl --out C:\Evidence\dc-locator.pcapng</w:t>
      </w:r>
    </w:p>
    <w:p>
      <w:pPr>
        <w:shd w:fill="F1F7FA" w:color="auto" w:val="clear"/>
        <w:spacing w:after="160" w:before="0" w:line="252" w:lineRule="auto"/>
        <w:ind w:left="160" w:right="160"/>
      </w:pPr>
      <w:r>
        <w:rPr>
          <w:rFonts w:ascii="Consolas" w:cs="Consolas" w:eastAsia="Consolas" w:hAnsi="Consolas"/>
          <w:color w:val="193448"/>
          <w:sz w:val="18"/>
          <w:szCs w:val="18"/>
        </w:rPr>
        <w:t xml:space="preserve">pktmon filter remove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DNS Manager on both servers holds both controllers' host records and the _ldap SRV records under _msdcs, the Monitoring tab's simple query passes on each, replication is healthy, and the client still resolves internal names when either resolver is unavailable. On the command-line route, the DCDiag DNS findings are explained. If you ran the capture, it shows the query from 10.0.10.11 and the answer from 10.0.10.10.</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paired lookup results with the server queried, the DCDiag and replication output, the failover test record with start, restore, and final verification times, any capture file, and a short statement of what the results do and don't establish: DNS helps users find the identity service, but a correct answer proves nothing about authentication.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query each DNS server directly?</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Both resolvers answer the host and SRV queries correctly.  dcdiag and repadmin confirm DNS and replication health, with isolated-design findings explained.  The failover test is documented with times, not just a passing screenshot.</w:t>
      </w:r>
    </w:p>
    <w:p>
      <w:pPr>
        <w:spacing w:after="60" w:before="0" w:line="288" w:lineRule="auto"/>
      </w:pPr>
      <w:hyperlink w:history="1" r:id="rId46">
        <w:r>
          <w:rPr>
            <w:rFonts w:ascii="Arial" w:cs="Arial" w:eastAsia="Arial" w:hAnsi="Arial"/>
            <w:color w:val="20647C"/>
            <w:sz w:val="18"/>
            <w:szCs w:val="18"/>
            <w:u w:val="single"/>
          </w:rPr>
          <w:t xml:space="preserve">Microsoft · Locating domain controllers</w:t>
        </w:r>
      </w:hyperlink>
    </w:p>
    <w:p>
      <w:pPr>
        <w:spacing w:after="60" w:before="0" w:line="288" w:lineRule="auto"/>
      </w:pPr>
      <w:hyperlink w:history="1" r:id="rId47">
        <w:r>
          <w:rPr>
            <w:rFonts w:ascii="Arial" w:cs="Arial" w:eastAsia="Arial" w:hAnsi="Arial"/>
            <w:color w:val="20647C"/>
            <w:sz w:val="18"/>
            <w:szCs w:val="18"/>
            <w:u w:val="single"/>
          </w:rPr>
          <w:t xml:space="preserve">Microsoft · Resolve-DnsName</w:t>
        </w:r>
      </w:hyperlink>
    </w:p>
    <w:p>
      <w:pPr>
        <w:spacing w:after="60" w:before="0" w:line="288" w:lineRule="auto"/>
      </w:pPr>
      <w:hyperlink w:history="1" r:id="rId48">
        <w:r>
          <w:rPr>
            <w:rFonts w:ascii="Arial" w:cs="Arial" w:eastAsia="Arial" w:hAnsi="Arial"/>
            <w:color w:val="20647C"/>
            <w:sz w:val="18"/>
            <w:szCs w:val="18"/>
            <w:u w:val="single"/>
          </w:rPr>
          <w:t xml:space="preserve">Microsoft · Dcdiag</w:t>
        </w:r>
      </w:hyperlink>
    </w:p>
    <w:p>
      <w:pPr>
        <w:spacing w:after="60" w:before="0" w:line="288" w:lineRule="auto"/>
      </w:pPr>
      <w:hyperlink w:history="1" r:id="rId49">
        <w:r>
          <w:rPr>
            <w:rFonts w:ascii="Arial" w:cs="Arial" w:eastAsia="Arial" w:hAnsi="Arial"/>
            <w:color w:val="20647C"/>
            <w:sz w:val="18"/>
            <w:szCs w:val="18"/>
            <w:u w:val="single"/>
          </w:rPr>
          <w:t xml:space="preserve">Microsoft · Packet Monitor (pktmon)</w:t>
        </w:r>
      </w:hyperlink>
    </w:p>
    <w:p>
      <w:r>
        <w:br w:type="page"/>
      </w:r>
    </w:p>
    <w:p>
      <w:pPr>
        <w:spacing w:after="80" w:before="0" w:line="288" w:lineRule="auto"/>
      </w:pPr>
      <w:r>
        <w:rPr>
          <w:rFonts w:ascii="Arial" w:cs="Arial" w:eastAsia="Arial" w:hAnsi="Arial"/>
          <w:b/>
          <w:bCs/>
          <w:color w:val="20647C"/>
          <w:sz w:val="16"/>
          <w:szCs w:val="16"/>
        </w:rPr>
        <w:t xml:space="preserve">LESSON 11  /  ABOUT 15 MIN</w:t>
      </w:r>
    </w:p>
    <w:p>
      <w:pPr>
        <w:pStyle w:val="Heading1"/>
        <w:spacing w:after="120"/>
      </w:pPr>
      <w:bookmarkStart w:name="lesson-dns-troubleshoot" w:id="13"/>
      <w:r>
        <w:rPr>
          <w:rFonts w:ascii="Arial" w:cs="Arial" w:eastAsia="Arial" w:hAnsi="Arial"/>
          <w:b/>
          <w:bCs/>
          <w:color w:val="193448"/>
          <w:sz w:val="40"/>
          <w:szCs w:val="40"/>
        </w:rPr>
        <w:t xml:space="preserve">Find the fault and record the fix</w:t>
      </w:r>
      <w:bookmarkEnd w:id="1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Troubleshoot one layer at a time: client settings, server reachability, authoritative data, replication, and finally the application that uses the name.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Isolate a DNS failure one layer at a time.</w:t>
      </w:r>
    </w:p>
    <w:p>
      <w:pPr>
        <w:pStyle w:val="ListParagraph"/>
        <w:numPr>
          <w:ilvl w:val="0"/>
          <w:numId w:val="3"/>
        </w:numPr>
        <w:spacing w:after="120" w:before="0" w:line="288" w:lineRule="auto"/>
      </w:pPr>
      <w:r>
        <w:rPr>
          <w:rFonts w:ascii="Arial" w:cs="Arial" w:eastAsia="Arial" w:hAnsi="Arial"/>
          <w:color w:val="526B7E"/>
          <w:sz w:val="21"/>
          <w:szCs w:val="21"/>
        </w:rPr>
        <w:t xml:space="preserve">Distinguish a missing name (NXDOMAIN) from timeouts and service failures.</w:t>
      </w:r>
    </w:p>
    <w:p>
      <w:pPr>
        <w:pStyle w:val="ListParagraph"/>
        <w:numPr>
          <w:ilvl w:val="0"/>
          <w:numId w:val="3"/>
        </w:numPr>
        <w:spacing w:after="120" w:before="0" w:line="288" w:lineRule="auto"/>
      </w:pPr>
      <w:r>
        <w:rPr>
          <w:rFonts w:ascii="Arial" w:cs="Arial" w:eastAsia="Arial" w:hAnsi="Arial"/>
          <w:color w:val="526B7E"/>
          <w:sz w:val="21"/>
          <w:szCs w:val="21"/>
        </w:rPr>
        <w:t xml:space="preserve">Record the cause, the fix, and the rollback — not just a passing result.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For a failing lookup, record the exact name, record type, client, resolver, timestamp, and error. Compare the fully qualified name with any short-name search behavior.</w:t>
      </w:r>
    </w:p>
    <w:p>
      <w:pPr>
        <w:pStyle w:val="ListParagraph"/>
        <w:numPr>
          <w:ilvl w:val="0"/>
          <w:numId w:val="9"/>
        </w:numPr>
        <w:spacing w:after="120" w:before="0" w:line="288" w:lineRule="auto"/>
      </w:pPr>
      <w:r>
        <w:rPr>
          <w:rFonts w:ascii="Arial" w:cs="Arial" w:eastAsia="Arial" w:hAnsi="Arial"/>
          <w:color w:val="526B7E"/>
          <w:sz w:val="21"/>
          <w:szCs w:val="21"/>
        </w:rPr>
        <w:t xml:space="preserve">Query both servers directly. If they disagree, inspect zone scope and replication. If both are correct but the client is not, inspect client DNS settings and cached data.</w:t>
      </w:r>
    </w:p>
    <w:p>
      <w:pPr>
        <w:pStyle w:val="ListParagraph"/>
        <w:numPr>
          <w:ilvl w:val="0"/>
          <w:numId w:val="9"/>
        </w:numPr>
        <w:spacing w:after="120" w:before="0" w:line="288" w:lineRule="auto"/>
      </w:pPr>
      <w:r>
        <w:rPr>
          <w:rFonts w:ascii="Arial" w:cs="Arial" w:eastAsia="Arial" w:hAnsi="Arial"/>
          <w:color w:val="526B7E"/>
          <w:sz w:val="21"/>
          <w:szCs w:val="21"/>
        </w:rPr>
        <w:t xml:space="preserve">Distinguish a missing name (NXDOMAIN) from a timeout or service failure. Fix the owning configuration first, then use Clear-DnsClientCache on the test client if stale cache remains relevant.</w:t>
      </w:r>
    </w:p>
    <w:p>
      <w:pPr>
        <w:pStyle w:val="ListParagraph"/>
        <w:numPr>
          <w:ilvl w:val="0"/>
          <w:numId w:val="9"/>
        </w:numPr>
        <w:spacing w:after="120" w:before="0" w:line="288" w:lineRule="auto"/>
      </w:pPr>
      <w:r>
        <w:rPr>
          <w:rFonts w:ascii="Arial" w:cs="Arial" w:eastAsia="Arial" w:hAnsi="Arial"/>
          <w:color w:val="526B7E"/>
          <w:sz w:val="21"/>
          <w:szCs w:val="21"/>
        </w:rPr>
        <w:t xml:space="preserve">Repeat the original test and the redundancy checks. Record what changed and the rollback method. Review aging/scavenging separately against DHCP, static records, and backup practices before enabling automatic deletion.</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Ethernet &gt; Properties &gt; IPv4 &gt; Properties: the DNS servers are the two controllers.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Both servers hold the SBD-DC02 host record with the same address.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Get-DnsClientCache and Resolve-DnsName against each server: no console shows the client cache or queries one chosen server.</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Get-DnsClientServerAddress -AddressFamily IPv4</w:t>
      </w:r>
    </w:p>
    <w:p>
      <w:pPr>
        <w:shd w:fill="F1F7FA" w:color="auto" w:val="clear"/>
        <w:spacing w:after="0" w:before="0" w:line="252" w:lineRule="auto"/>
        <w:ind w:left="160" w:right="160"/>
      </w:pPr>
      <w:r>
        <w:rPr>
          <w:rFonts w:ascii="Consolas" w:cs="Consolas" w:eastAsia="Consolas" w:hAnsi="Consolas"/>
          <w:color w:val="193448"/>
          <w:sz w:val="18"/>
          <w:szCs w:val="18"/>
        </w:rPr>
        <w:t xml:space="preserve">Get-DnsClientCache</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SBD-DC02.sbd.test -Server 10.0.10.10</w:t>
      </w:r>
    </w:p>
    <w:p>
      <w:pPr>
        <w:shd w:fill="F1F7FA" w:color="auto" w:val="clear"/>
        <w:spacing w:after="160" w:before="0" w:line="252" w:lineRule="auto"/>
        <w:ind w:left="160" w:right="160"/>
      </w:pPr>
      <w:r>
        <w:rPr>
          <w:rFonts w:ascii="Consolas" w:cs="Consolas" w:eastAsia="Consolas" w:hAnsi="Consolas"/>
          <w:color w:val="193448"/>
          <w:sz w:val="18"/>
          <w:szCs w:val="18"/>
        </w:rPr>
        <w:t xml:space="preserve">Resolve-DnsName SBD-DC02.sbd.test -Server 10.0.10.11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original failure is reproducibly resolved, both resolvers agree, and the change record explains the cause rather than only showing a passing screenshot.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Complete the DNS checklist and retain the before/after lookup results with the configuration owner.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Both DNS servers return the correct address, but one client keeps using the old address. What should you inspect next?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Troubleshoot client settings, reachability, authoritative data, replication, then the application.  NXDOMAIN, timeouts, and service failures point at different owners.  The change record explains the cause and the rollback.</w:t>
      </w:r>
    </w:p>
    <w:p>
      <w:pPr>
        <w:spacing w:after="60" w:before="0" w:line="288" w:lineRule="auto"/>
      </w:pPr>
      <w:hyperlink w:history="1" r:id="rId50">
        <w:r>
          <w:rPr>
            <w:rFonts w:ascii="Arial" w:cs="Arial" w:eastAsia="Arial" w:hAnsi="Arial"/>
            <w:color w:val="20647C"/>
            <w:sz w:val="18"/>
            <w:szCs w:val="18"/>
            <w:u w:val="single"/>
          </w:rPr>
          <w:t xml:space="preserve">Microsoft · Manage DNS resource records</w:t>
        </w:r>
      </w:hyperlink>
    </w:p>
    <w:p>
      <w:pPr>
        <w:spacing w:after="60" w:before="0" w:line="288" w:lineRule="auto"/>
      </w:pPr>
      <w:hyperlink w:history="1" r:id="rId51">
        <w:r>
          <w:rPr>
            <w:rFonts w:ascii="Arial" w:cs="Arial" w:eastAsia="Arial" w:hAnsi="Arial"/>
            <w:color w:val="20647C"/>
            <w:sz w:val="18"/>
            <w:szCs w:val="18"/>
            <w:u w:val="single"/>
          </w:rPr>
          <w:t xml:space="preserve">Microsoft · Resolve-DnsName</w:t>
        </w:r>
      </w:hyperlink>
    </w:p>
    <w:p>
      <w:r>
        <w:br w:type="page"/>
      </w:r>
    </w:p>
    <w:p>
      <w:pPr>
        <w:spacing w:after="80" w:before="0" w:line="288" w:lineRule="auto"/>
      </w:pPr>
      <w:r>
        <w:rPr>
          <w:rFonts w:ascii="Arial" w:cs="Arial" w:eastAsia="Arial" w:hAnsi="Arial"/>
          <w:b/>
          <w:bCs/>
          <w:color w:val="20647C"/>
          <w:sz w:val="16"/>
          <w:szCs w:val="16"/>
        </w:rPr>
        <w:t xml:space="preserve">LESSON 12  /  ABOUT 35 MIN</w:t>
      </w:r>
    </w:p>
    <w:p>
      <w:pPr>
        <w:pStyle w:val="Heading1"/>
        <w:spacing w:after="120"/>
      </w:pPr>
      <w:bookmarkStart w:name="lesson-time-plan" w:id="14"/>
      <w:r>
        <w:rPr>
          <w:rFonts w:ascii="Arial" w:cs="Arial" w:eastAsia="Arial" w:hAnsi="Arial"/>
          <w:b/>
          <w:bCs/>
          <w:color w:val="193448"/>
          <w:sz w:val="40"/>
          <w:szCs w:val="40"/>
        </w:rPr>
        <w:t xml:space="preserve">Plan the domain's time</w:t>
      </w:r>
      <w:bookmarkEnd w:id="1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Every sign-in, log entry and certificate in this network depends on clocks that agree, and an air-gapped network has no internet time to lean on. Learn why time matters here and how the Windows Time hierarchy carries one clock from SBD-DC01 to every system, then write down the reference, the fallback and the service path you will hold the domain to.</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Kerberos, log correlation, certificates and replication need clocks that agree.</w:t>
      </w:r>
    </w:p>
    <w:p>
      <w:pPr>
        <w:pStyle w:val="ListParagraph"/>
        <w:numPr>
          <w:ilvl w:val="0"/>
          <w:numId w:val="3"/>
        </w:numPr>
        <w:spacing w:after="120" w:before="0" w:line="288" w:lineRule="auto"/>
      </w:pPr>
      <w:r>
        <w:rPr>
          <w:rFonts w:ascii="Arial" w:cs="Arial" w:eastAsia="Arial" w:hAnsi="Arial"/>
          <w:color w:val="526B7E"/>
          <w:sz w:val="21"/>
          <w:szCs w:val="21"/>
        </w:rPr>
        <w:t xml:space="preserve">Trace the Windows Time hierarchy from the forest root's PDC emulator to every member.</w:t>
      </w:r>
    </w:p>
    <w:p>
      <w:pPr>
        <w:pStyle w:val="ListParagraph"/>
        <w:numPr>
          <w:ilvl w:val="0"/>
          <w:numId w:val="3"/>
        </w:numPr>
        <w:spacing w:after="120" w:before="0" w:line="288" w:lineRule="auto"/>
      </w:pPr>
      <w:r>
        <w:rPr>
          <w:rFonts w:ascii="Arial" w:cs="Arial" w:eastAsia="Arial" w:hAnsi="Arial"/>
          <w:color w:val="526B7E"/>
          <w:sz w:val="21"/>
          <w:szCs w:val="21"/>
        </w:rPr>
        <w:t xml:space="preserve">Record the reference, the fallback and the service path the domain's time is held to, and what verification must show.</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Start with why the clocks must agree. Kerberos refuses a request whose timestamp differs from the domain controller's clock by more than the domain's tolerance — five minutes by default — so drift turns into failed sign-ins and failed replication. The logging courses (1.3–1.5) line events up across systems by their timestamps, certificates from the part 6 PKI are valid only between two fixed times, and domain controllers need agreeing clocks to replicate accurately.</w:t>
      </w:r>
    </w:p>
    <w:p>
      <w:pPr>
        <w:pStyle w:val="ListParagraph"/>
        <w:numPr>
          <w:ilvl w:val="0"/>
          <w:numId w:val="9"/>
        </w:numPr>
        <w:spacing w:after="120" w:before="0" w:line="288" w:lineRule="auto"/>
      </w:pPr>
      <w:r>
        <w:rPr>
          <w:rFonts w:ascii="Arial" w:cs="Arial" w:eastAsia="Arial" w:hAnsi="Arial"/>
          <w:color w:val="526B7E"/>
          <w:sz w:val="21"/>
          <w:szCs w:val="21"/>
        </w:rPr>
        <w:t xml:space="preserve">Learn the hierarchy that carries one clock everywhere. The PDC emulator of the forest root domain is at the top; every other domain controller takes its time from the PDC emulator, and every member server and workstation from the domain controller that authenticated it — the NT5DS client type every domain member uses by default. sbd.test is the forest's only domain, so SBD-DC01 is the top and SBD-DC02 follows it, and each Windows member's time arrives signed with its computer's Net Logon session key.</w:t>
      </w:r>
    </w:p>
    <w:p>
      <w:pPr>
        <w:pStyle w:val="ListParagraph"/>
        <w:numPr>
          <w:ilvl w:val="0"/>
          <w:numId w:val="9"/>
        </w:numPr>
        <w:spacing w:after="120" w:before="0" w:line="288" w:lineRule="auto"/>
      </w:pPr>
      <w:r>
        <w:rPr>
          <w:rFonts w:ascii="Arial" w:cs="Arial" w:eastAsia="Arial" w:hAnsi="Arial"/>
          <w:color w:val="526B7E"/>
          <w:sz w:val="21"/>
          <w:szCs w:val="21"/>
        </w:rPr>
        <w:t xml:space="preserve">Face the air gap. With no internet or outside NTP server, SBD-DC01 serves time from its own clock and is the reference by declaration, so name an approved reference that never connects to this network, such as a GPS receiver's display, and write down who compares SBD-DC01 with it, when — after any restart, restore or revert of SBD-DC01 included — and how a correction is made and recorded. Record the fallback too: if SBD-DC01 is lost for long, SBD-DC02 eventually stops advertising as a time source, so the PDC emulator role moves to it and it becomes the source (lesson 16).</w:t>
      </w:r>
    </w:p>
    <w:p>
      <w:pPr>
        <w:pStyle w:val="ListParagraph"/>
        <w:numPr>
          <w:ilvl w:val="0"/>
          <w:numId w:val="9"/>
        </w:numPr>
        <w:spacing w:after="120" w:before="0" w:line="288" w:lineRule="auto"/>
      </w:pPr>
      <w:r>
        <w:rPr>
          <w:rFonts w:ascii="Arial" w:cs="Arial" w:eastAsia="Arial" w:hAnsi="Arial"/>
          <w:color w:val="526B7E"/>
          <w:sz w:val="21"/>
          <w:szCs w:val="21"/>
        </w:rPr>
        <w:t xml:space="preserve">Decide what verification will show. Every system should name the source the hierarchy gives it, and its measured offset from that source should be small and stay stable from one reading to the next. Five minutes is where Kerberos fails, not a target: an offset that grows or jumps is the warning to act on long before that.</w:t>
      </w:r>
    </w:p>
    <w:p>
      <w:pPr>
        <w:pStyle w:val="ListParagraph"/>
        <w:numPr>
          <w:ilvl w:val="0"/>
          <w:numId w:val="9"/>
        </w:numPr>
        <w:spacing w:after="120" w:before="0" w:line="288" w:lineRule="auto"/>
      </w:pPr>
      <w:r>
        <w:rPr>
          <w:rFonts w:ascii="Arial" w:cs="Arial" w:eastAsia="Arial" w:hAnsi="Arial"/>
          <w:color w:val="526B7E"/>
          <w:sz w:val="21"/>
          <w:szCs w:val="21"/>
        </w:rPr>
        <w:t xml:space="preserve">Confirm the service path. Rule F09 in the System Hub permits every domain member to both controllers on UDP 123, and each controller's inbound firewall rule for the Windows Time service accepts it; SBD-DC02's own requests to SBD-DC01 stay inside VLAN 10, where only the host firewalls see them. SBD-REPO01 (course 1.2) is not a domain member, so F09 does not list it yet; course 1.2 adds it.</w:t>
      </w:r>
    </w:p>
    <w:p>
      <w:pPr>
        <w:pStyle w:val="ListParagraph"/>
        <w:numPr>
          <w:ilvl w:val="0"/>
          <w:numId w:val="9"/>
        </w:numPr>
        <w:spacing w:after="120" w:before="0" w:line="288" w:lineRule="auto"/>
      </w:pPr>
      <w:r>
        <w:rPr>
          <w:rFonts w:ascii="Arial" w:cs="Arial" w:eastAsia="Arial" w:hAnsi="Arial"/>
          <w:color w:val="526B7E"/>
          <w:sz w:val="21"/>
          <w:szCs w:val="21"/>
        </w:rPr>
        <w:t xml:space="preserve">The time design reference keeps the default Active Directory hierarchy: the forest-root PDC emulator, SBD-DC01, is the reliable source, and every other member follows the domain. Upstream counts differ by authority: CIS, NSA and CISA say at least two sources, Microsoft three or more, and RFC 8633 four or more; DoD systems must use USNO or another approved DoD source. This network is air-gapped and has no upstream, so record that as an accepted gap. Keep the Kerberos clock tolerance at 5 minutes, the default and the DISA requirement, and never let a virtualized domain controller take time from its host.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Right-click sbd.test &gt; Operations Masters &gt; PDC: SBD-DC01.sbd.test.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Default Domain Policy &gt; Settings &gt; Computer Configuration &gt; Windows Settings &gt; Security Settings &gt; Account Policies &gt; Kerberos Policy: Maximum tolerance for computer clock synchronization 5 minutes.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Get-ADForest | Select-Object RootDomain, Domains       # sbd.test: the forest root and its only domain</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 Select-Object PDCEmulator               # expected: SBD-DC01.sbd.test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domain's Kerberos tolerance, from the Default Domain Policy (expected: MaxClockSkew = 5, in minutes)</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-Pattern MaxClockSkew -Path "\\sbd.test\SYSVOL\sbd.test\Policies\{31B2F340-016D-11D2-945F-00C04FB984F9}\MACHINE\Microsoft\Windows NT\SecEdit\GptTmpl.inf"</w:t>
      </w:r>
    </w:p>
    <w:p>
      <w:pPr>
        <w:shd w:fill="F1F7FA" w:color="auto" w:val="clear"/>
        <w:spacing w:after="0" w:before="0" w:line="252" w:lineRule="auto"/>
        <w:ind w:left="160" w:right="160"/>
      </w:pPr>
      <w:r>
        <w:rPr>
          <w:rFonts w:ascii="Consolas" w:cs="Consolas" w:eastAsia="Consolas" w:hAnsi="Consolas"/>
          <w:color w:val="193448"/>
          <w:sz w:val="18"/>
          <w:szCs w:val="18"/>
        </w:rPr>
        <w:t xml:space="preserve"># Each controller's inbound UDP 123 rule, and where each takes its time today</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SBD-DC01,SBD-DC02 {</w:t>
      </w:r>
    </w:p>
    <w:p>
      <w:pPr>
        <w:shd w:fill="F1F7FA" w:color="auto" w:val="clear"/>
        <w:spacing w:after="0" w:before="0" w:line="252" w:lineRule="auto"/>
        <w:ind w:left="160" w:right="160"/>
      </w:pPr>
      <w:r>
        <w:rPr>
          <w:rFonts w:ascii="Consolas" w:cs="Consolas" w:eastAsia="Consolas" w:hAnsi="Consolas"/>
          <w:color w:val="193448"/>
          <w:sz w:val="18"/>
          <w:szCs w:val="18"/>
        </w:rPr>
        <w:t xml:space="preserve">  Get-NetFirewallPortFilter -PolicyStore ActiveStore | Where-Object { $_.Protocol -eq 'UDP' -and $_.LocalPort -contains '123' } |</w:t>
      </w:r>
    </w:p>
    <w:p>
      <w:pPr>
        <w:shd w:fill="F1F7FA" w:color="auto" w:val="clear"/>
        <w:spacing w:after="0" w:before="0" w:line="252" w:lineRule="auto"/>
        <w:ind w:left="160" w:right="160"/>
      </w:pPr>
      <w:r>
        <w:rPr>
          <w:rFonts w:ascii="Consolas" w:cs="Consolas" w:eastAsia="Consolas" w:hAnsi="Consolas"/>
          <w:color w:val="193448"/>
          <w:sz w:val="18"/>
          <w:szCs w:val="18"/>
        </w:rPr>
        <w:t xml:space="preserve">    Get-NetFirewallRule | Select-Object DisplayName, Direction, Enabled, Action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  w32tm /query /source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plan names the forest root and its PDC emulator, the hierarchy each system follows, the approved reference with who checks it and when, the verification each system must show, the fallback, the Kerberos tolerance read from the Default Domain Policy, and rule F09 with each controller's inbound UDP 123 rule.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time plan with the output behind it: the forest root and PDC emulator, the reference and checking procedure, the fallback, MaxClockSkew, rule F09, both controllers' UDP 123 firewall rules, and each controller's time source before you change anything.</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The domain tolerates five minutes of clock difference. Why not treat five minutes as the target?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Kerberos fails past five minutes; small, stable offsets on every link show drift long before that.  One hierarchy: SBD-DC01, then SBD-DC02, then every member, with Linux servers pointed at both controllers.  The reference, its checks, the fallback and rule F09 are written down before anything changes.  The PDC emulator leads the hierarchy, and the air-gapped network records its missing upstream as a gap.</w:t>
      </w:r>
    </w:p>
    <w:p>
      <w:pPr>
        <w:spacing w:after="60" w:before="0" w:line="288" w:lineRule="auto"/>
      </w:pPr>
      <w:hyperlink w:history="1" r:id="rId52">
        <w:r>
          <w:rPr>
            <w:rFonts w:ascii="Arial" w:cs="Arial" w:eastAsia="Arial" w:hAnsi="Arial"/>
            <w:color w:val="20647C"/>
            <w:sz w:val="18"/>
            <w:szCs w:val="18"/>
            <w:u w:val="single"/>
          </w:rPr>
          <w:t xml:space="preserve">Secure By Design · Government &amp; Vendor Guidelines: Time synchronization design</w:t>
        </w:r>
      </w:hyperlink>
    </w:p>
    <w:p>
      <w:pPr>
        <w:spacing w:after="60" w:before="0" w:line="288" w:lineRule="auto"/>
      </w:pPr>
      <w:hyperlink w:history="1" r:id="rId53">
        <w:r>
          <w:rPr>
            <w:rFonts w:ascii="Arial" w:cs="Arial" w:eastAsia="Arial" w:hAnsi="Arial"/>
            <w:color w:val="20647C"/>
            <w:sz w:val="18"/>
            <w:szCs w:val="18"/>
            <w:u w:val="single"/>
          </w:rPr>
          <w:t xml:space="preserve">Microsoft · Windows Time service</w:t>
        </w:r>
      </w:hyperlink>
    </w:p>
    <w:p>
      <w:pPr>
        <w:spacing w:after="60" w:before="0" w:line="288" w:lineRule="auto"/>
      </w:pPr>
      <w:hyperlink w:history="1" r:id="rId54">
        <w:r>
          <w:rPr>
            <w:rFonts w:ascii="Arial" w:cs="Arial" w:eastAsia="Arial" w:hAnsi="Arial"/>
            <w:color w:val="20647C"/>
            <w:sz w:val="18"/>
            <w:szCs w:val="18"/>
            <w:u w:val="single"/>
          </w:rPr>
          <w:t xml:space="preserve">Microsoft · How the Windows Time service works</w:t>
        </w:r>
      </w:hyperlink>
    </w:p>
    <w:p>
      <w:pPr>
        <w:spacing w:after="60" w:before="0" w:line="288" w:lineRule="auto"/>
      </w:pPr>
      <w:hyperlink w:history="1" r:id="rId55">
        <w:r>
          <w:rPr>
            <w:rFonts w:ascii="Arial" w:cs="Arial" w:eastAsia="Arial" w:hAnsi="Arial"/>
            <w:color w:val="20647C"/>
            <w:sz w:val="18"/>
            <w:szCs w:val="18"/>
            <w:u w:val="single"/>
          </w:rPr>
          <w:t xml:space="preserve">Microsoft · How to configure an authoritative time server in Windows Server</w:t>
        </w:r>
      </w:hyperlink>
    </w:p>
    <w:p>
      <w:pPr>
        <w:spacing w:after="60" w:before="0" w:line="288" w:lineRule="auto"/>
      </w:pPr>
      <w:hyperlink w:history="1" r:id="rId56">
        <w:r>
          <w:rPr>
            <w:rFonts w:ascii="Arial" w:cs="Arial" w:eastAsia="Arial" w:hAnsi="Arial"/>
            <w:color w:val="20647C"/>
            <w:sz w:val="18"/>
            <w:szCs w:val="18"/>
            <w:u w:val="single"/>
          </w:rPr>
          <w:t xml:space="preserve">Microsoft · Kerberos authentication troubleshooting guidance</w:t>
        </w:r>
      </w:hyperlink>
    </w:p>
    <w:p>
      <w:r>
        <w:br w:type="page"/>
      </w:r>
    </w:p>
    <w:p>
      <w:pPr>
        <w:spacing w:after="80" w:before="0" w:line="288" w:lineRule="auto"/>
      </w:pPr>
      <w:r>
        <w:rPr>
          <w:rFonts w:ascii="Arial" w:cs="Arial" w:eastAsia="Arial" w:hAnsi="Arial"/>
          <w:b/>
          <w:bCs/>
          <w:color w:val="20647C"/>
          <w:sz w:val="16"/>
          <w:szCs w:val="16"/>
        </w:rPr>
        <w:t xml:space="preserve">LESSON 13  /  ABOUT 30 MIN</w:t>
      </w:r>
    </w:p>
    <w:p>
      <w:pPr>
        <w:pStyle w:val="Heading1"/>
        <w:spacing w:after="120"/>
      </w:pPr>
      <w:bookmarkStart w:name="lesson-time" w:id="15"/>
      <w:r>
        <w:rPr>
          <w:rFonts w:ascii="Arial" w:cs="Arial" w:eastAsia="Arial" w:hAnsi="Arial"/>
          <w:b/>
          <w:bCs/>
          <w:color w:val="193448"/>
          <w:sz w:val="40"/>
          <w:szCs w:val="40"/>
        </w:rPr>
        <w:t xml:space="preserve">Make SBD-DC01 the domain's time source</w:t>
      </w:r>
      <w:bookmarkEnd w:id="1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With no outside time to lean on, the domain's clock is whatever SBD-DC01 says, so make that a deliberate, checked configuration. Take the hypervisor out of both controllers' time, mark SBD-DC01 — the PDC emulator — as the reliable source serving its own clock with no external peer, and run the first check against the approved reference.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Configure SBD-DC01, the PDC emulator, as the domain's reliable time source.</w:t>
      </w:r>
    </w:p>
    <w:p>
      <w:pPr>
        <w:pStyle w:val="ListParagraph"/>
        <w:numPr>
          <w:ilvl w:val="0"/>
          <w:numId w:val="3"/>
        </w:numPr>
        <w:spacing w:after="120" w:before="0" w:line="288" w:lineRule="auto"/>
      </w:pPr>
      <w:r>
        <w:rPr>
          <w:rFonts w:ascii="Arial" w:cs="Arial" w:eastAsia="Arial" w:hAnsi="Arial"/>
          <w:color w:val="526B7E"/>
          <w:sz w:val="21"/>
          <w:szCs w:val="21"/>
        </w:rPr>
        <w:t xml:space="preserve">Turn off hypervisor time synchronization for both domain controller VMs.</w:t>
      </w:r>
    </w:p>
    <w:p>
      <w:pPr>
        <w:pStyle w:val="ListParagraph"/>
        <w:numPr>
          <w:ilvl w:val="0"/>
          <w:numId w:val="3"/>
        </w:numPr>
        <w:spacing w:after="120" w:before="0" w:line="288" w:lineRule="auto"/>
      </w:pPr>
      <w:r>
        <w:rPr>
          <w:rFonts w:ascii="Arial" w:cs="Arial" w:eastAsia="Arial" w:hAnsi="Arial"/>
          <w:color w:val="526B7E"/>
          <w:sz w:val="21"/>
          <w:szCs w:val="21"/>
        </w:rPr>
        <w:t xml:space="preserve">Run and record the first check of SBD-DC01's clock against the approved reference.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Confirm which domain controller holds the PDC emulator role — SBD-DC01 in this sample. The PDC emulator of the forest root domain sits at the top of the Windows Time hierarchy, so it is the one system you configure; everything else follows it.</w:t>
      </w:r>
    </w:p>
    <w:p>
      <w:pPr>
        <w:pStyle w:val="ListParagraph"/>
        <w:numPr>
          <w:ilvl w:val="0"/>
          <w:numId w:val="9"/>
        </w:numPr>
        <w:spacing w:after="120" w:before="0" w:line="288" w:lineRule="auto"/>
      </w:pPr>
      <w:r>
        <w:rPr>
          <w:rFonts w:ascii="Arial" w:cs="Arial" w:eastAsia="Arial" w:hAnsi="Arial"/>
          <w:color w:val="526B7E"/>
          <w:sz w:val="21"/>
          <w:szCs w:val="21"/>
        </w:rPr>
        <w:t xml:space="preserve">Turn off the hypervisor's time synchronization for both controller VMs — SBD-DC01 on SBD-HV01 and SBD-DC02 on SBD-HV02 — so no host clock can silently override the PDC emulator. On Hyper-V that is the Time synchronization integration service; other hypervisors have an equivalent guest-tools setting, and some also set the guest clock after a resume or restore, so check those settings too. Inside each guest, w32tm /query /source must no longer name a hypervisor provider such as VM IC Time Synchronization Provider.</w:t>
      </w:r>
    </w:p>
    <w:p>
      <w:pPr>
        <w:pStyle w:val="ListParagraph"/>
        <w:numPr>
          <w:ilvl w:val="0"/>
          <w:numId w:val="9"/>
        </w:numPr>
        <w:spacing w:after="120" w:before="0" w:line="288" w:lineRule="auto"/>
      </w:pPr>
      <w:r>
        <w:rPr>
          <w:rFonts w:ascii="Arial" w:cs="Arial" w:eastAsia="Arial" w:hAnsi="Arial"/>
          <w:color w:val="526B7E"/>
          <w:sz w:val="21"/>
          <w:szCs w:val="21"/>
        </w:rPr>
        <w:t xml:space="preserve">On SBD-DC01, mark Windows Time as a reliable time source and restart the service. w32tm /config /reliable:yes writes AnnounceFlags 5 — always a time server (0x1) and always a reliable one (0x4) — in place of the automatic default, 10 (0x2 and 0x8). Leave the client type at NT5DS and add no manual peer: the forest root's PDC emulator has nothing above it, so it serves its own clock, and clients accept time from a server that synchronizes with nothing only because it is marked reliable.</w:t>
      </w:r>
    </w:p>
    <w:p>
      <w:pPr>
        <w:pStyle w:val="ListParagraph"/>
        <w:numPr>
          <w:ilvl w:val="0"/>
          <w:numId w:val="9"/>
        </w:numPr>
        <w:spacing w:after="120" w:before="0" w:line="288" w:lineRule="auto"/>
      </w:pPr>
      <w:r>
        <w:rPr>
          <w:rFonts w:ascii="Arial" w:cs="Arial" w:eastAsia="Arial" w:hAnsi="Arial"/>
          <w:color w:val="526B7E"/>
          <w:sz w:val="21"/>
          <w:szCs w:val="21"/>
        </w:rPr>
        <w:t xml:space="preserve">Read what SBD-DC01 now advertises: source Local CMOS Clock, stratum 1, reference ID LOCL, and a root dispersion of 10 seconds — the default LocalClockDispersion for a local clock, which you leave alone (lesson 14 sets the Linux servers to accept it). Expect Time-Service warning 12, which says the forest root's PDC emulator has nothing above it and will act as the authoritative source: that is the designed state, so record it rather than fix it. nltest /dsgetdc:sbd.test /gtimeserv should return SBD-DC01 with the GTIMESERV flag, the reliable time server Net Logon now advertises.</w:t>
      </w:r>
    </w:p>
    <w:p>
      <w:pPr>
        <w:pStyle w:val="ListParagraph"/>
        <w:numPr>
          <w:ilvl w:val="0"/>
          <w:numId w:val="9"/>
        </w:numPr>
        <w:spacing w:after="120" w:before="0" w:line="288" w:lineRule="auto"/>
      </w:pPr>
      <w:r>
        <w:rPr>
          <w:rFonts w:ascii="Arial" w:cs="Arial" w:eastAsia="Arial" w:hAnsi="Arial"/>
          <w:color w:val="526B7E"/>
          <w:sz w:val="21"/>
          <w:szCs w:val="21"/>
        </w:rPr>
        <w:t xml:space="preserve">Run the first reference check with lesson 12's procedure: read the approved reference and SBD-DC01's clock at the same moment and record both. If they differ, correct SBD-DC01 by the measured difference (Set-Date -Adjust), never by typing a time from memory; Security event 4616 records the change, and your log records who made it and why.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The hypervisor console</w:t>
      </w:r>
    </w:p>
    <w:p>
      <w:pPr>
        <w:spacing w:after="160" w:before="0" w:line="288" w:lineRule="auto"/>
      </w:pPr>
      <w:r>
        <w:rPr>
          <w:rFonts w:ascii="Arial" w:cs="Arial" w:eastAsia="Arial" w:hAnsi="Arial"/>
          <w:color w:val="526B7E"/>
          <w:sz w:val="21"/>
          <w:szCs w:val="21"/>
        </w:rPr>
        <w:t xml:space="preserve">1. Open SBD-DC01's virtual machine settings: time synchronization with the host is off (integration services or guest tools). Repeat for SBD-DC02.</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source Time-Service: no warning that the system has no time source.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w32tm /query /configuration and /query /status: Microsoft documents w32tm as the way to read the time service's configuration, so these stay commands rather than registry reads. The same goes for stratum 1, reference LOCL and nltest's GTIMESERV flag.</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 Select-Object PDCEmulator   # expected: SBD-DC01.sbd.test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Hyper-V example (other hypervisors have an equivalent setting). On SBD-HV01, and the same for SBD-DC02 on SBD-HV02:</w:t>
      </w:r>
    </w:p>
    <w:p>
      <w:pPr>
        <w:shd w:fill="F1F7FA" w:color="auto" w:val="clear"/>
        <w:spacing w:after="0" w:before="0" w:line="252" w:lineRule="auto"/>
        <w:ind w:left="160" w:right="160"/>
      </w:pPr>
      <w:r>
        <w:rPr>
          <w:rFonts w:ascii="Consolas" w:cs="Consolas" w:eastAsia="Consolas" w:hAnsi="Consolas"/>
          <w:color w:val="193448"/>
          <w:sz w:val="18"/>
          <w:szCs w:val="18"/>
        </w:rPr>
        <w:t xml:space="preserve">Disable-VMIntegrationService -VMName SBD-DC01 -Name 'Time Synchronization'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Get-VMIntegrationService -VMName SBD-DC01 -Name 'Time Synchronization'   # Enabled: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(the PDC emulator): the reliable source, serving its own clock</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/config /reliable:yes /update</w:t>
      </w:r>
    </w:p>
    <w:p>
      <w:pPr>
        <w:shd w:fill="F1F7FA" w:color="auto" w:val="clear"/>
        <w:spacing w:after="0" w:before="0" w:line="252" w:lineRule="auto"/>
        <w:ind w:left="160" w:right="160"/>
      </w:pPr>
      <w:r>
        <w:rPr>
          <w:rFonts w:ascii="Consolas" w:cs="Consolas" w:eastAsia="Consolas" w:hAnsi="Consolas"/>
          <w:color w:val="193448"/>
          <w:sz w:val="18"/>
          <w:szCs w:val="18"/>
        </w:rPr>
        <w:t xml:space="preserve">Restart-Service w32time</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/configuration   # AnnounceFlags: 5 (Local); NtpClient Type: NT5DS (Local)</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Local CMOS Clock</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/status          # Stratum: 1, ReferenceId: LOCL, Root Dispersion: 10s</w:t>
      </w:r>
    </w:p>
    <w:p>
      <w:pPr>
        <w:shd w:fill="F1F7FA" w:color="auto" w:val="clear"/>
        <w:spacing w:after="0" w:before="0" w:line="252" w:lineRule="auto"/>
        <w:ind w:left="160" w:right="160"/>
      </w:pPr>
      <w:r>
        <w:rPr>
          <w:rFonts w:ascii="Consolas" w:cs="Consolas" w:eastAsia="Consolas" w:hAnsi="Consolas"/>
          <w:color w:val="193448"/>
          <w:sz w:val="18"/>
          <w:szCs w:val="18"/>
        </w:rPr>
        <w:t xml:space="preserve">nltest /dsgetdc:sbd.test /gtimeserv   # DC: \\SBD-DC01.sbd.test; Flags include GTIMESERV</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@{LogName='System'; ProviderName='Microsoft-Windows-Time-Service'; Id=12} -MaxEvents 1 |</w:t>
      </w:r>
    </w:p>
    <w:p>
      <w:pPr>
        <w:shd w:fill="F1F7FA" w:color="auto" w:val="clear"/>
        <w:spacing w:after="0" w:before="0" w:line="252" w:lineRule="auto"/>
        <w:ind w:left="160" w:right="160"/>
      </w:pPr>
      <w:r>
        <w:rPr>
          <w:rFonts w:ascii="Consolas" w:cs="Consolas" w:eastAsia="Consolas" w:hAnsi="Consolas"/>
          <w:color w:val="193448"/>
          <w:sz w:val="18"/>
          <w:szCs w:val="18"/>
        </w:rPr>
        <w:t xml:space="preserve">  Format-List TimeCreated, Message</w:t>
      </w:r>
    </w:p>
    <w:p>
      <w:pPr>
        <w:shd w:fill="F1F7FA" w:color="auto" w:val="clear"/>
        <w:spacing w:after="0" w:before="0" w:line="252" w:lineRule="auto"/>
        <w:ind w:left="160" w:right="160"/>
      </w:pPr>
      <w:r>
        <w:rPr>
          <w:rFonts w:ascii="Consolas" w:cs="Consolas" w:eastAsia="Consolas" w:hAnsi="Consolas"/>
          <w:color w:val="193448"/>
          <w:sz w:val="18"/>
          <w:szCs w:val="18"/>
        </w:rPr>
        <w:t xml:space="preserve"># Reference check: run this as you read the approved reference, and log both readings</w:t>
      </w:r>
    </w:p>
    <w:p>
      <w:pPr>
        <w:shd w:fill="F1F7FA" w:color="auto" w:val="clear"/>
        <w:spacing w:after="0" w:before="0" w:line="252" w:lineRule="auto"/>
        <w:ind w:left="160" w:right="160"/>
      </w:pPr>
      <w:r>
        <w:rPr>
          <w:rFonts w:ascii="Consolas" w:cs="Consolas" w:eastAsia="Consolas" w:hAnsi="Consolas"/>
          <w:color w:val="193448"/>
          <w:sz w:val="18"/>
          <w:szCs w:val="18"/>
        </w:rPr>
        <w:t xml:space="preserve">Get-Date -Format 'yyyy-MM-dd HH:mm:ss.fff K'</w:t>
      </w:r>
    </w:p>
    <w:p>
      <w:pPr>
        <w:shd w:fill="F1F7FA" w:color="auto" w:val="clear"/>
        <w:spacing w:after="0" w:before="0" w:line="252" w:lineRule="auto"/>
        <w:ind w:left="160" w:right="160"/>
      </w:pPr>
      <w:r>
        <w:rPr>
          <w:rFonts w:ascii="Consolas" w:cs="Consolas" w:eastAsia="Consolas" w:hAnsi="Consolas"/>
          <w:color w:val="193448"/>
          <w:sz w:val="18"/>
          <w:szCs w:val="18"/>
        </w:rPr>
        <w:t xml:space="preserve"># A correction is made only by the measured difference (example: SBD-DC01 two seconds slow):</w:t>
      </w:r>
    </w:p>
    <w:p>
      <w:pPr>
        <w:shd w:fill="F1F7FA" w:color="auto" w:val="clear"/>
        <w:spacing w:after="160" w:before="0" w:line="252" w:lineRule="auto"/>
        <w:ind w:left="160" w:right="160"/>
      </w:pPr>
      <w:r>
        <w:rPr>
          <w:rFonts w:ascii="Consolas" w:cs="Consolas" w:eastAsia="Consolas" w:hAnsi="Consolas"/>
          <w:color w:val="193448"/>
          <w:sz w:val="18"/>
          <w:szCs w:val="18"/>
        </w:rPr>
        <w:t xml:space="preserve"># Set-Date -Adjust ([TimeSpan]::FromSeconds(2))</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hypervisor console shows host time synchronization off for both controller VMs, and SBD-DC01's System log shows Time-Service event 12 as expected with no warning that the system lacks a time source. w32tm, the supported route for the time service's own settings, reports AnnounceFlags 5 and NT5DS, source Local CMOS Clock, stratum 1 and reference LOCL, and nltest returns SBD-DC01 with the GTIMESERV flag. The first reference check is logged with both readings and any correction.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hypervisor setting for both controller VMs; SBD-DC01's configuration, source and status output; the nltest result; the event 12 text; and the first reference check — both readings, the difference, any correction with its 4616 event, who and when.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system is the domain's authoritative time source in this design?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SBD-DC01, the PDC emulator, is the declared source: AnnounceFlags 5, its own clock, no external peer.  No hypervisor sets either controller's clock.  The first reference check is logged, and any correction was made by the measured difference.</w:t>
      </w:r>
    </w:p>
    <w:p>
      <w:pPr>
        <w:spacing w:after="60" w:before="0" w:line="288" w:lineRule="auto"/>
      </w:pPr>
      <w:hyperlink w:history="1" r:id="rId57">
        <w:r>
          <w:rPr>
            <w:rFonts w:ascii="Arial" w:cs="Arial" w:eastAsia="Arial" w:hAnsi="Arial"/>
            <w:color w:val="20647C"/>
            <w:sz w:val="18"/>
            <w:szCs w:val="18"/>
            <w:u w:val="single"/>
          </w:rPr>
          <w:t xml:space="preserve">Microsoft · Windows Time service</w:t>
        </w:r>
      </w:hyperlink>
    </w:p>
    <w:p>
      <w:pPr>
        <w:spacing w:after="60" w:before="0" w:line="288" w:lineRule="auto"/>
      </w:pPr>
      <w:hyperlink w:history="1" r:id="rId58">
        <w:r>
          <w:rPr>
            <w:rFonts w:ascii="Arial" w:cs="Arial" w:eastAsia="Arial" w:hAnsi="Arial"/>
            <w:color w:val="20647C"/>
            <w:sz w:val="18"/>
            <w:szCs w:val="18"/>
            <w:u w:val="single"/>
          </w:rPr>
          <w:t xml:space="preserve">Microsoft · How the Windows Time service works</w:t>
        </w:r>
      </w:hyperlink>
    </w:p>
    <w:p>
      <w:pPr>
        <w:spacing w:after="60" w:before="0" w:line="288" w:lineRule="auto"/>
      </w:pPr>
      <w:hyperlink w:history="1" r:id="rId59">
        <w:r>
          <w:rPr>
            <w:rFonts w:ascii="Arial" w:cs="Arial" w:eastAsia="Arial" w:hAnsi="Arial"/>
            <w:color w:val="20647C"/>
            <w:sz w:val="18"/>
            <w:szCs w:val="18"/>
            <w:u w:val="single"/>
          </w:rPr>
          <w:t xml:space="preserve">Microsoft · Windows Time service tools and settings</w:t>
        </w:r>
      </w:hyperlink>
    </w:p>
    <w:p>
      <w:pPr>
        <w:spacing w:after="60" w:before="0" w:line="288" w:lineRule="auto"/>
      </w:pPr>
      <w:hyperlink w:history="1" r:id="rId60">
        <w:r>
          <w:rPr>
            <w:rFonts w:ascii="Arial" w:cs="Arial" w:eastAsia="Arial" w:hAnsi="Arial"/>
            <w:color w:val="20647C"/>
            <w:sz w:val="18"/>
            <w:szCs w:val="18"/>
            <w:u w:val="single"/>
          </w:rPr>
          <w:t xml:space="preserve">Microsoft · How to configure an authoritative time server in Windows Server</w:t>
        </w:r>
      </w:hyperlink>
    </w:p>
    <w:p>
      <w:pPr>
        <w:spacing w:after="60" w:before="0" w:line="288" w:lineRule="auto"/>
      </w:pPr>
      <w:hyperlink w:history="1" r:id="rId61">
        <w:r>
          <w:rPr>
            <w:rFonts w:ascii="Arial" w:cs="Arial" w:eastAsia="Arial" w:hAnsi="Arial"/>
            <w:color w:val="20647C"/>
            <w:sz w:val="18"/>
            <w:szCs w:val="18"/>
            <w:u w:val="single"/>
          </w:rPr>
          <w:t xml:space="preserve">Microsoft · Virtualizing domain controllers with Hyper-V</w:t>
        </w:r>
      </w:hyperlink>
    </w:p>
    <w:p>
      <w:pPr>
        <w:spacing w:after="60" w:before="0" w:line="288" w:lineRule="auto"/>
      </w:pPr>
      <w:hyperlink w:history="1" r:id="rId62">
        <w:r>
          <w:rPr>
            <w:rFonts w:ascii="Arial" w:cs="Arial" w:eastAsia="Arial" w:hAnsi="Arial"/>
            <w:color w:val="20647C"/>
            <w:sz w:val="18"/>
            <w:szCs w:val="18"/>
            <w:u w:val="single"/>
          </w:rPr>
          <w:t xml:space="preserve">Microsoft · Manage Hyper-V Integration Services</w:t>
        </w:r>
      </w:hyperlink>
    </w:p>
    <w:p>
      <w:pPr>
        <w:spacing w:after="60" w:before="0" w:line="288" w:lineRule="auto"/>
      </w:pPr>
      <w:hyperlink w:history="1" r:id="rId63">
        <w:r>
          <w:rPr>
            <w:rFonts w:ascii="Arial" w:cs="Arial" w:eastAsia="Arial" w:hAnsi="Arial"/>
            <w:color w:val="20647C"/>
            <w:sz w:val="18"/>
            <w:szCs w:val="18"/>
            <w:u w:val="single"/>
          </w:rPr>
          <w:t xml:space="preserve">Microsoft · Configure the root PDC with an authoritative time source</w:t>
        </w:r>
      </w:hyperlink>
    </w:p>
    <w:p>
      <w:r>
        <w:br w:type="page"/>
      </w:r>
    </w:p>
    <w:p>
      <w:pPr>
        <w:spacing w:after="80" w:before="0" w:line="288" w:lineRule="auto"/>
      </w:pPr>
      <w:r>
        <w:rPr>
          <w:rFonts w:ascii="Arial" w:cs="Arial" w:eastAsia="Arial" w:hAnsi="Arial"/>
          <w:b/>
          <w:bCs/>
          <w:color w:val="20647C"/>
          <w:sz w:val="16"/>
          <w:szCs w:val="16"/>
        </w:rPr>
        <w:t xml:space="preserve">LESSON 14  /  ABOUT 35 MIN</w:t>
      </w:r>
    </w:p>
    <w:p>
      <w:pPr>
        <w:pStyle w:val="Heading1"/>
        <w:spacing w:after="120"/>
      </w:pPr>
      <w:bookmarkStart w:name="lesson-time-members" w:id="16"/>
      <w:r>
        <w:rPr>
          <w:rFonts w:ascii="Arial" w:cs="Arial" w:eastAsia="Arial" w:hAnsi="Arial"/>
          <w:b/>
          <w:bCs/>
          <w:color w:val="193448"/>
          <w:sz w:val="40"/>
          <w:szCs w:val="40"/>
        </w:rPr>
        <w:t xml:space="preserve">Bring every system onto the hierarchy</w:t>
      </w:r>
      <w:bookmarkEnd w:id="1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One source is only useful if every other clock follows it and nothing quietly overrides that. Leave SBD-DC02 and the Windows members on the domain hierarchy's defaults, keep Group Policy and hypervisors out of their time, and write the chrony configuration every Linux server in later courses uses to follow both controllers.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Keep SBD-DC02 and every Windows member on the domain hierarchy, with nothing from Group Policy or a hypervisor overriding it.</w:t>
      </w:r>
    </w:p>
    <w:p>
      <w:pPr>
        <w:pStyle w:val="ListParagraph"/>
        <w:numPr>
          <w:ilvl w:val="0"/>
          <w:numId w:val="3"/>
        </w:numPr>
        <w:spacing w:after="120" w:before="0" w:line="288" w:lineRule="auto"/>
      </w:pPr>
      <w:r>
        <w:rPr>
          <w:rFonts w:ascii="Arial" w:cs="Arial" w:eastAsia="Arial" w:hAnsi="Arial"/>
          <w:color w:val="526B7E"/>
          <w:sz w:val="21"/>
          <w:szCs w:val="21"/>
        </w:rPr>
        <w:t xml:space="preserve">Write the chrony configuration every Linux server uses to follow both controllers, and explain maxdistance 16.</w:t>
      </w:r>
    </w:p>
    <w:p>
      <w:pPr>
        <w:pStyle w:val="ListParagraph"/>
        <w:numPr>
          <w:ilvl w:val="0"/>
          <w:numId w:val="3"/>
        </w:numPr>
        <w:spacing w:after="120" w:before="0" w:line="288" w:lineRule="auto"/>
      </w:pPr>
      <w:r>
        <w:rPr>
          <w:rFonts w:ascii="Arial" w:cs="Arial" w:eastAsia="Arial" w:hAnsi="Arial"/>
          <w:color w:val="526B7E"/>
          <w:sz w:val="21"/>
          <w:szCs w:val="21"/>
        </w:rPr>
        <w:t xml:space="preserve">Account for the systems outside the domain hierarchy: SBD-REPO01 and the offline root CA.</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Leave SBD-DC02 and every Windows member on the defaults: client type NT5DS, no manual peer list, and on SBD-DC02 the automatic AnnounceFlags 10, so it serves time without claiming to be the reliable source. w32tm /query /configuration shows each value with where it came from, (Local) or (Policy), and a system someone once set by hand returns with w32tm /config /syncfromflags:domhier /update and a restart of the service.</w:t>
      </w:r>
    </w:p>
    <w:p>
      <w:pPr>
        <w:pStyle w:val="ListParagraph"/>
        <w:numPr>
          <w:ilvl w:val="0"/>
          <w:numId w:val="9"/>
        </w:numPr>
        <w:spacing w:after="120" w:before="0" w:line="288" w:lineRule="auto"/>
      </w:pPr>
      <w:r>
        <w:rPr>
          <w:rFonts w:ascii="Arial" w:cs="Arial" w:eastAsia="Arial" w:hAnsi="Arial"/>
          <w:color w:val="526B7E"/>
          <w:sz w:val="21"/>
          <w:szCs w:val="21"/>
        </w:rPr>
        <w:t xml:space="preserve">Keep time out of Group Policy. The Windows Time Service policies (Computer Configuration &gt; Administrative Templates &gt; System &gt; Windows Time Service) overwrite the local W32Time settings, so one that names an NTP server or sets the type to NTP pulls its targets off the hierarchy, and one that reaches SBD-DC01 overrides what makes it the source. Leave them Not Configured in every GPO, the STIG GPOs of parts 4–5 included: the STIGs expect members on the domain hierarchy, and their rule that the PDC emulator take time from an authorized external source becomes a recorded deviation in part 5's exception record.</w:t>
      </w:r>
    </w:p>
    <w:p>
      <w:pPr>
        <w:pStyle w:val="ListParagraph"/>
        <w:numPr>
          <w:ilvl w:val="0"/>
          <w:numId w:val="9"/>
        </w:numPr>
        <w:spacing w:after="120" w:before="0" w:line="288" w:lineRule="auto"/>
      </w:pPr>
      <w:r>
        <w:rPr>
          <w:rFonts w:ascii="Arial" w:cs="Arial" w:eastAsia="Arial" w:hAnsi="Arial"/>
          <w:color w:val="526B7E"/>
          <w:sz w:val="21"/>
          <w:szCs w:val="21"/>
        </w:rPr>
        <w:t xml:space="preserve">Keep hypervisors out of every virtual machine's time, as you did for the controllers. When a later course builds a virtual machine, server or client — SBD-ADMIN-PC01, the Tier 2 seat on SBD-ADMIN-SRV01, included — turn off its hypervisor time synchronization, so the domain stays the only time authority: a Windows guest whose source reads VM IC Time Synchronization Provider, or any other hypervisor provider, is not following the domain.</w:t>
      </w:r>
    </w:p>
    <w:p>
      <w:pPr>
        <w:pStyle w:val="ListParagraph"/>
        <w:numPr>
          <w:ilvl w:val="0"/>
          <w:numId w:val="9"/>
        </w:numPr>
        <w:spacing w:after="120" w:before="0" w:line="288" w:lineRule="auto"/>
      </w:pPr>
      <w:r>
        <w:rPr>
          <w:rFonts w:ascii="Arial" w:cs="Arial" w:eastAsia="Arial" w:hAnsi="Arial"/>
          <w:color w:val="526B7E"/>
          <w:sz w:val="21"/>
          <w:szCs w:val="21"/>
        </w:rPr>
        <w:t xml:space="preserve">Write the chrony configuration every Linux server uses. In /etc/chrony.conf (Red Hat Enterprise Linux family), remove every pool, server and sourcedir line, add server SBD-DC01.sbd.test iburst, server SBD-DC02.sbd.test iburst and maxdistance 16, and add no allow line, because these servers serve time to no one; then enable and restart chronyd. Domain-joined Linux servers authenticate with Kerberos through SSSD, so the same five-minute limit applies to them.</w:t>
      </w:r>
    </w:p>
    <w:p>
      <w:pPr>
        <w:pStyle w:val="ListParagraph"/>
        <w:numPr>
          <w:ilvl w:val="0"/>
          <w:numId w:val="9"/>
        </w:numPr>
        <w:spacing w:after="120" w:before="0" w:line="288" w:lineRule="auto"/>
      </w:pPr>
      <w:r>
        <w:rPr>
          <w:rFonts w:ascii="Arial" w:cs="Arial" w:eastAsia="Arial" w:hAnsi="Arial"/>
          <w:color w:val="526B7E"/>
          <w:sz w:val="21"/>
          <w:szCs w:val="21"/>
        </w:rPr>
        <w:t xml:space="preserve">Record why maxdistance 16 is this path's choice. Serving its own clock, SBD-DC01 advertises 10 seconds of root dispersion and SBD-DC02 a little more, while chrony refuses any source whose root distance is above 3 seconds by default, so without the line chronyc sources marks both controllers ^? (unusable). Sixteen seconds is the largest dispersion NTP defines, so the setting admits both controllers without admitting an unsynchronized source; the time itself is unsigned, which is why F09 limits it to the two controllers.</w:t>
      </w:r>
    </w:p>
    <w:p>
      <w:pPr>
        <w:pStyle w:val="ListParagraph"/>
        <w:numPr>
          <w:ilvl w:val="0"/>
          <w:numId w:val="9"/>
        </w:numPr>
        <w:spacing w:after="120" w:before="0" w:line="288" w:lineRule="auto"/>
      </w:pPr>
      <w:r>
        <w:rPr>
          <w:rFonts w:ascii="Arial" w:cs="Arial" w:eastAsia="Arial" w:hAnsi="Arial"/>
          <w:color w:val="526B7E"/>
          <w:sz w:val="21"/>
          <w:szCs w:val="21"/>
        </w:rPr>
        <w:t xml:space="preserve">Apply the same file to every Linux server before its first domain join or package update: SBD-REPO01 (course 1.2), which is not domain-joined, so F09's member list leaves it out until course 1.2 adds it; SBD-SPLUNK01 (course 1.5) and SBD-WEB01 (course 1.11) when they are built; and SBD-NESSUS01 when course 1.10, coming soon, arrives. The offline root CA (part 6) is the one clock no network reaches: set it against the approved reference before each signing ceremony.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Resultant Set of Policy (rsop.msc)</w:t>
      </w:r>
    </w:p>
    <w:p>
      <w:pPr>
        <w:spacing w:after="160" w:before="0" w:line="288" w:lineRule="auto"/>
      </w:pPr>
      <w:r>
        <w:rPr>
          <w:rFonts w:ascii="Arial" w:cs="Arial" w:eastAsia="Arial" w:hAnsi="Arial"/>
          <w:color w:val="526B7E"/>
          <w:sz w:val="21"/>
          <w:szCs w:val="21"/>
        </w:rPr>
        <w:t xml:space="preserve">1. Computer Configuration &gt; Administrative Templates &gt; System &gt; Windows Time Service: no setting is applied.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w32tm /query /configuration and /query /status: Microsoft documents w32tm as the way to read the time service's configuration, so these stay commands rather than registry reads. The Linux chrony file and chronyc stay commands: those servers have no desktop.</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SBD-DC02, and on a Windows test client or member server if you have one:</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/configuration | Select-String 'AnnounceFlags|Type:'   # SBD-DC02: AnnounceFlags: 10 (Local); Type: NT5DS (Local)</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/configuration | Select-String '\(Policy\)'           # expected: no output</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controller, never a hypervisor provider</w:t>
      </w:r>
    </w:p>
    <w:p>
      <w:pPr>
        <w:shd w:fill="F1F7FA" w:color="auto" w:val="clear"/>
        <w:spacing w:after="0" w:before="0" w:line="252" w:lineRule="auto"/>
        <w:ind w:left="160" w:right="160"/>
      </w:pPr>
      <w:r>
        <w:rPr>
          <w:rFonts w:ascii="Consolas" w:cs="Consolas" w:eastAsia="Consolas" w:hAnsi="Consolas"/>
          <w:color w:val="193448"/>
          <w:sz w:val="18"/>
          <w:szCs w:val="18"/>
        </w:rPr>
        <w:t xml:space="preserve"># A system once set by hand returns to the hierarchy:</w:t>
      </w:r>
    </w:p>
    <w:p>
      <w:pPr>
        <w:shd w:fill="F1F7FA" w:color="auto" w:val="clear"/>
        <w:spacing w:after="0" w:before="0" w:line="252" w:lineRule="auto"/>
        <w:ind w:left="160" w:right="160"/>
      </w:pPr>
      <w:r>
        <w:rPr>
          <w:rFonts w:ascii="Consolas" w:cs="Consolas" w:eastAsia="Consolas" w:hAnsi="Consolas"/>
          <w:color w:val="193448"/>
          <w:sz w:val="18"/>
          <w:szCs w:val="18"/>
        </w:rPr>
        <w:t xml:space="preserve">#   w32tm /config /syncfromflags:domhier /update; Restart-Service w32time; w32tm /resync /rediscover</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Linux chrony file, filed now (/etc/chrony.conf on the Red Hat Enterprise Linux family):</w:t>
      </w:r>
    </w:p>
    <w:p>
      <w:pPr>
        <w:shd w:fill="F1F7FA" w:color="auto" w:val="clear"/>
        <w:spacing w:after="0" w:before="0" w:line="252" w:lineRule="auto"/>
        <w:ind w:left="160" w:right="160"/>
      </w:pPr>
      <w:r>
        <w:rPr>
          <w:rFonts w:ascii="Consolas" w:cs="Consolas" w:eastAsia="Consolas" w:hAnsi="Consolas"/>
          <w:color w:val="193448"/>
          <w:sz w:val="18"/>
          <w:szCs w:val="18"/>
        </w:rPr>
        <w:t xml:space="preserve">#   server SBD-DC01.sbd.test iburst</w:t>
      </w:r>
    </w:p>
    <w:p>
      <w:pPr>
        <w:shd w:fill="F1F7FA" w:color="auto" w:val="clear"/>
        <w:spacing w:after="0" w:before="0" w:line="252" w:lineRule="auto"/>
        <w:ind w:left="160" w:right="160"/>
      </w:pPr>
      <w:r>
        <w:rPr>
          <w:rFonts w:ascii="Consolas" w:cs="Consolas" w:eastAsia="Consolas" w:hAnsi="Consolas"/>
          <w:color w:val="193448"/>
          <w:sz w:val="18"/>
          <w:szCs w:val="18"/>
        </w:rPr>
        <w:t xml:space="preserve">#   server SBD-DC02.sbd.test iburst</w:t>
      </w:r>
    </w:p>
    <w:p>
      <w:pPr>
        <w:shd w:fill="F1F7FA" w:color="auto" w:val="clear"/>
        <w:spacing w:after="0" w:before="0" w:line="252" w:lineRule="auto"/>
        <w:ind w:left="160" w:right="160"/>
      </w:pPr>
      <w:r>
        <w:rPr>
          <w:rFonts w:ascii="Consolas" w:cs="Consolas" w:eastAsia="Consolas" w:hAnsi="Consolas"/>
          <w:color w:val="193448"/>
          <w:sz w:val="18"/>
          <w:szCs w:val="18"/>
        </w:rPr>
        <w:t xml:space="preserve">#   maxdistance 16</w:t>
      </w:r>
    </w:p>
    <w:p>
      <w:pPr>
        <w:shd w:fill="F1F7FA" w:color="auto" w:val="clear"/>
        <w:spacing w:after="0" w:before="0" w:line="252" w:lineRule="auto"/>
        <w:ind w:left="160" w:right="160"/>
      </w:pPr>
      <w:r>
        <w:rPr>
          <w:rFonts w:ascii="Consolas" w:cs="Consolas" w:eastAsia="Consolas" w:hAnsi="Consolas"/>
          <w:color w:val="193448"/>
          <w:sz w:val="18"/>
          <w:szCs w:val="18"/>
        </w:rPr>
        <w:t xml:space="preserve"># ...with no pool, other server, sourcedir or allow lines; then:</w:t>
      </w:r>
    </w:p>
    <w:p>
      <w:pPr>
        <w:shd w:fill="F1F7FA" w:color="auto" w:val="clear"/>
        <w:spacing w:after="0" w:before="0" w:line="252" w:lineRule="auto"/>
        <w:ind w:left="160" w:right="160"/>
      </w:pPr>
      <w:r>
        <w:rPr>
          <w:rFonts w:ascii="Consolas" w:cs="Consolas" w:eastAsia="Consolas" w:hAnsi="Consolas"/>
          <w:color w:val="193448"/>
          <w:sz w:val="18"/>
          <w:szCs w:val="18"/>
        </w:rPr>
        <w:t xml:space="preserve">#   sudo systemctl enable chronyd; sudo systemctl restart chronyd</w:t>
      </w:r>
    </w:p>
    <w:p>
      <w:pPr>
        <w:shd w:fill="F1F7FA" w:color="auto" w:val="clear"/>
        <w:spacing w:after="0" w:before="0" w:line="252" w:lineRule="auto"/>
        <w:ind w:left="160" w:right="160"/>
      </w:pPr>
      <w:r>
        <w:rPr>
          <w:rFonts w:ascii="Consolas" w:cs="Consolas" w:eastAsia="Consolas" w:hAnsi="Consolas"/>
          <w:color w:val="193448"/>
          <w:sz w:val="18"/>
          <w:szCs w:val="18"/>
        </w:rPr>
        <w:t xml:space="preserve"># Each Linux build later checks:</w:t>
      </w:r>
    </w:p>
    <w:p>
      <w:pPr>
        <w:shd w:fill="F1F7FA" w:color="auto" w:val="clear"/>
        <w:spacing w:after="0" w:before="0" w:line="252" w:lineRule="auto"/>
        <w:ind w:left="160" w:right="160"/>
      </w:pPr>
      <w:r>
        <w:rPr>
          <w:rFonts w:ascii="Consolas" w:cs="Consolas" w:eastAsia="Consolas" w:hAnsi="Consolas"/>
          <w:color w:val="193448"/>
          <w:sz w:val="18"/>
          <w:szCs w:val="18"/>
        </w:rPr>
        <w:t xml:space="preserve">#   chronyc sources -v     # ^* one controller, ^+ or ^- the other (^? = unusable)</w:t>
      </w:r>
    </w:p>
    <w:p>
      <w:pPr>
        <w:shd w:fill="F1F7FA" w:color="auto" w:val="clear"/>
        <w:spacing w:after="0" w:before="0" w:line="252" w:lineRule="auto"/>
        <w:ind w:left="160" w:right="160"/>
      </w:pPr>
      <w:r>
        <w:rPr>
          <w:rFonts w:ascii="Consolas" w:cs="Consolas" w:eastAsia="Consolas" w:hAnsi="Consolas"/>
          <w:color w:val="193448"/>
          <w:sz w:val="18"/>
          <w:szCs w:val="18"/>
        </w:rPr>
        <w:t xml:space="preserve">#   chronyc ntpdata | grep -E '^(Remote address|Stratum|Root dispersion|Authenticated)'</w:t>
      </w:r>
    </w:p>
    <w:p>
      <w:pPr>
        <w:shd w:fill="F1F7FA" w:color="auto" w:val="clear"/>
        <w:spacing w:after="160" w:before="0" w:line="252" w:lineRule="auto"/>
        <w:ind w:left="160" w:right="160"/>
      </w:pPr>
      <w:r>
        <w:rPr>
          <w:rFonts w:ascii="Consolas" w:cs="Consolas" w:eastAsia="Consolas" w:hAnsi="Consolas"/>
          <w:color w:val="193448"/>
          <w:sz w:val="18"/>
          <w:szCs w:val="18"/>
        </w:rPr>
        <w:t xml:space="preserve">#   chronyc tracking       # Reference ID: a controller; System time small and stable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Resultant Set of Policy shows no Windows Time Service setting from Group Policy, and each Windows system's newest Time-Service event names a domain controller: SBD-DC02 names SBD-DC01. w32tm on SBD-DC02 reports AnnounceFlags 10 and NT5DS. The chrony file (both controllers, maxdistance 16 and the reason for it) is filed for courses 1.2, 1.5 and 1.11 to apply.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SBD-DC02's and the member's configuration and source output, the empty (Policy) search, the rule that no VM takes its time from its host, and the filed chrony configuration with the reason for maxdistance 16 and the systems that will use it.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member's w32tm /query /configuration shows Type: NTP (Policy). What does that tell you?</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SBD-DC02 and the Windows members run on defaults, and nothing shows (Policy).  Every VM takes its time from the domain, never from its host.  One chrony file — both controllers, maxdistance 16 — serves every Linux server, SBD-REPO01 included.</w:t>
      </w:r>
    </w:p>
    <w:p>
      <w:pPr>
        <w:spacing w:after="60" w:before="0" w:line="288" w:lineRule="auto"/>
      </w:pPr>
      <w:hyperlink w:history="1" r:id="rId64">
        <w:r>
          <w:rPr>
            <w:rFonts w:ascii="Arial" w:cs="Arial" w:eastAsia="Arial" w:hAnsi="Arial"/>
            <w:color w:val="20647C"/>
            <w:sz w:val="18"/>
            <w:szCs w:val="18"/>
            <w:u w:val="single"/>
          </w:rPr>
          <w:t xml:space="preserve">Microsoft · How the Windows Time service works</w:t>
        </w:r>
      </w:hyperlink>
    </w:p>
    <w:p>
      <w:pPr>
        <w:spacing w:after="60" w:before="0" w:line="288" w:lineRule="auto"/>
      </w:pPr>
      <w:hyperlink w:history="1" r:id="rId65">
        <w:r>
          <w:rPr>
            <w:rFonts w:ascii="Arial" w:cs="Arial" w:eastAsia="Arial" w:hAnsi="Arial"/>
            <w:color w:val="20647C"/>
            <w:sz w:val="18"/>
            <w:szCs w:val="18"/>
            <w:u w:val="single"/>
          </w:rPr>
          <w:t xml:space="preserve">Microsoft · Windows Time service tools and settings</w:t>
        </w:r>
      </w:hyperlink>
    </w:p>
    <w:p>
      <w:pPr>
        <w:spacing w:after="60" w:before="0" w:line="288" w:lineRule="auto"/>
      </w:pPr>
      <w:hyperlink w:history="1" r:id="rId66">
        <w:r>
          <w:rPr>
            <w:rFonts w:ascii="Arial" w:cs="Arial" w:eastAsia="Arial" w:hAnsi="Arial"/>
            <w:color w:val="20647C"/>
            <w:sz w:val="18"/>
            <w:szCs w:val="18"/>
            <w:u w:val="single"/>
          </w:rPr>
          <w:t xml:space="preserve">Microsoft · Virtualizing domain controllers with Hyper-V</w:t>
        </w:r>
      </w:hyperlink>
    </w:p>
    <w:p>
      <w:pPr>
        <w:spacing w:after="60" w:before="0" w:line="288" w:lineRule="auto"/>
      </w:pPr>
      <w:hyperlink w:history="1" r:id="rId67">
        <w:r>
          <w:rPr>
            <w:rFonts w:ascii="Arial" w:cs="Arial" w:eastAsia="Arial" w:hAnsi="Arial"/>
            <w:color w:val="20647C"/>
            <w:sz w:val="18"/>
            <w:szCs w:val="18"/>
            <w:u w:val="single"/>
          </w:rPr>
          <w:t xml:space="preserve">Red Hat · Configuring time synchronization (chrony)</w:t>
        </w:r>
      </w:hyperlink>
    </w:p>
    <w:p>
      <w:pPr>
        <w:spacing w:after="60" w:before="0" w:line="288" w:lineRule="auto"/>
      </w:pPr>
      <w:hyperlink w:history="1" r:id="rId68">
        <w:r>
          <w:rPr>
            <w:rFonts w:ascii="Arial" w:cs="Arial" w:eastAsia="Arial" w:hAnsi="Arial"/>
            <w:color w:val="20647C"/>
            <w:sz w:val="18"/>
            <w:szCs w:val="18"/>
            <w:u w:val="single"/>
          </w:rPr>
          <w:t xml:space="preserve">chrony · chrony.conf(5)</w:t>
        </w:r>
      </w:hyperlink>
    </w:p>
    <w:p>
      <w:pPr>
        <w:spacing w:after="60" w:before="0" w:line="288" w:lineRule="auto"/>
      </w:pPr>
      <w:hyperlink w:history="1" r:id="rId69">
        <w:r>
          <w:rPr>
            <w:rFonts w:ascii="Arial" w:cs="Arial" w:eastAsia="Arial" w:hAnsi="Arial"/>
            <w:color w:val="20647C"/>
            <w:sz w:val="18"/>
            <w:szCs w:val="18"/>
            <w:u w:val="single"/>
          </w:rPr>
          <w:t xml:space="preserve">RFC 5905 · Network Time Protocol Version 4: Protocol and Algorithms Specification</w:t>
        </w:r>
      </w:hyperlink>
    </w:p>
    <w:p>
      <w:pPr>
        <w:spacing w:after="60" w:before="0" w:line="288" w:lineRule="auto"/>
      </w:pPr>
      <w:hyperlink w:history="1" r:id="rId27">
        <w:r>
          <w:rPr>
            <w:rFonts w:ascii="Arial" w:cs="Arial" w:eastAsia="Arial" w:hAnsi="Arial"/>
            <w:color w:val="20647C"/>
            <w:sz w:val="18"/>
            <w:szCs w:val="18"/>
            <w:u w:val="single"/>
          </w:rPr>
          <w:t xml:space="preserve">DISA · STIGs document library</w:t>
        </w:r>
      </w:hyperlink>
    </w:p>
    <w:p>
      <w:r>
        <w:br w:type="page"/>
      </w:r>
    </w:p>
    <w:p>
      <w:pPr>
        <w:spacing w:after="80" w:before="0" w:line="288" w:lineRule="auto"/>
      </w:pPr>
      <w:r>
        <w:rPr>
          <w:rFonts w:ascii="Arial" w:cs="Arial" w:eastAsia="Arial" w:hAnsi="Arial"/>
          <w:b/>
          <w:bCs/>
          <w:color w:val="20647C"/>
          <w:sz w:val="16"/>
          <w:szCs w:val="16"/>
        </w:rPr>
        <w:t xml:space="preserve">LESSON 15  /  ABOUT 30 MIN</w:t>
      </w:r>
    </w:p>
    <w:p>
      <w:pPr>
        <w:pStyle w:val="Heading1"/>
        <w:spacing w:after="120"/>
      </w:pPr>
      <w:bookmarkStart w:name="lesson-time-verify" w:id="17"/>
      <w:r>
        <w:rPr>
          <w:rFonts w:ascii="Arial" w:cs="Arial" w:eastAsia="Arial" w:hAnsi="Arial"/>
          <w:b/>
          <w:bCs/>
          <w:color w:val="193448"/>
          <w:sz w:val="40"/>
          <w:szCs w:val="40"/>
        </w:rPr>
        <w:t xml:space="preserve">Prove the time chain</w:t>
      </w:r>
      <w:bookmarkEnd w:id="1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source you configured is a claim until every link answers to it. Read each system's source and status, measure its offsets and confirm they are small and stable, and keep the events and readings that let an assessor see the time chain for themselves.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Confirm each link's source and stratum, from SBD-DC01 down to a member.</w:t>
      </w:r>
    </w:p>
    <w:p>
      <w:pPr>
        <w:pStyle w:val="ListParagraph"/>
        <w:numPr>
          <w:ilvl w:val="0"/>
          <w:numId w:val="3"/>
        </w:numPr>
        <w:spacing w:after="120" w:before="0" w:line="288" w:lineRule="auto"/>
      </w:pPr>
      <w:r>
        <w:rPr>
          <w:rFonts w:ascii="Arial" w:cs="Arial" w:eastAsia="Arial" w:hAnsi="Arial"/>
          <w:color w:val="526B7E"/>
          <w:sz w:val="21"/>
          <w:szCs w:val="21"/>
        </w:rPr>
        <w:t xml:space="preserve">Measure controller and member offsets and confirm they are small and stable.</w:t>
      </w:r>
    </w:p>
    <w:p>
      <w:pPr>
        <w:pStyle w:val="ListParagraph"/>
        <w:numPr>
          <w:ilvl w:val="0"/>
          <w:numId w:val="3"/>
        </w:numPr>
        <w:spacing w:after="120" w:before="0" w:line="288" w:lineRule="auto"/>
      </w:pPr>
      <w:r>
        <w:rPr>
          <w:rFonts w:ascii="Arial" w:cs="Arial" w:eastAsia="Arial" w:hAnsi="Arial"/>
          <w:color w:val="526B7E"/>
          <w:sz w:val="21"/>
          <w:szCs w:val="21"/>
        </w:rPr>
        <w:t xml:space="preserve">Keep the Time-Service events and readings that make up the time evidence record.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Read each link's source and status, from the top down. SBD-DC01 reports Local CMOS Clock at stratum 1, SBD-DC02 reports SBD-DC01.sbd.test at stratum 2, and a member reports a controller at stratum 2 or 3; a member showing Local CMOS Clock, Free-running System Clock or a hypervisor provider is not following the domain (lesson 16).</w:t>
      </w:r>
    </w:p>
    <w:p>
      <w:pPr>
        <w:pStyle w:val="ListParagraph"/>
        <w:numPr>
          <w:ilvl w:val="0"/>
          <w:numId w:val="9"/>
        </w:numPr>
        <w:spacing w:after="120" w:before="0" w:line="288" w:lineRule="auto"/>
      </w:pPr>
      <w:r>
        <w:rPr>
          <w:rFonts w:ascii="Arial" w:cs="Arial" w:eastAsia="Arial" w:hAnsi="Arial"/>
          <w:color w:val="526B7E"/>
          <w:sz w:val="21"/>
          <w:szCs w:val="21"/>
        </w:rPr>
        <w:t xml:space="preserve">Measure the controllers against each other: w32tm /monitor queries each controller in the domain, marks the PDC emulator, and reports every other controller's NTP offset from it. SBD-DC02's offset should be small and stay small from one reading to the next; the ICMP line is only a ping, and the NTP offset is the measurement.</w:t>
      </w:r>
    </w:p>
    <w:p>
      <w:pPr>
        <w:pStyle w:val="ListParagraph"/>
        <w:numPr>
          <w:ilvl w:val="0"/>
          <w:numId w:val="9"/>
        </w:numPr>
        <w:spacing w:after="120" w:before="0" w:line="288" w:lineRule="auto"/>
      </w:pPr>
      <w:r>
        <w:rPr>
          <w:rFonts w:ascii="Arial" w:cs="Arial" w:eastAsia="Arial" w:hAnsi="Arial"/>
          <w:color w:val="526B7E"/>
          <w:sz w:val="21"/>
          <w:szCs w:val="21"/>
        </w:rPr>
        <w:t xml:space="preserve">Measure a member from the member itself: w32tm /stripchart against SBD-DC01 takes timed samples of its offset, and five that are small and close to one another show a member following its source. On a Linux server later, chronyc tracking reports the same measure as System time, beside a root dispersion of about 10 seconds that is the controllers' advertised error, not an offset.</w:t>
      </w:r>
    </w:p>
    <w:p>
      <w:pPr>
        <w:pStyle w:val="ListParagraph"/>
        <w:numPr>
          <w:ilvl w:val="0"/>
          <w:numId w:val="9"/>
        </w:numPr>
        <w:spacing w:after="120" w:before="0" w:line="288" w:lineRule="auto"/>
      </w:pPr>
      <w:r>
        <w:rPr>
          <w:rFonts w:ascii="Arial" w:cs="Arial" w:eastAsia="Arial" w:hAnsi="Arial"/>
          <w:color w:val="526B7E"/>
          <w:sz w:val="21"/>
          <w:szCs w:val="21"/>
        </w:rPr>
        <w:t xml:space="preserve">Keep the Time-Service events that tell the chain's story, from the System log: 12 on SBD-DC01 (it serves as the authoritative source), 35 and 37 on the followers (a source chosen, valid time arriving), and 36, 129 and 142 as warnings worth an alert (no synchronization for a long period, no domain source found, a controller no longer advertising as a time source). Security event 4616 records every change to a clock, your reference corrections included; list these for the event set course 1.3 collects.</w:t>
      </w:r>
    </w:p>
    <w:p>
      <w:pPr>
        <w:pStyle w:val="ListParagraph"/>
        <w:numPr>
          <w:ilvl w:val="0"/>
          <w:numId w:val="9"/>
        </w:numPr>
        <w:spacing w:after="120" w:before="0" w:line="288" w:lineRule="auto"/>
      </w:pPr>
      <w:r>
        <w:rPr>
          <w:rFonts w:ascii="Arial" w:cs="Arial" w:eastAsia="Arial" w:hAnsi="Arial"/>
          <w:color w:val="526B7E"/>
          <w:sz w:val="21"/>
          <w:szCs w:val="21"/>
        </w:rPr>
        <w:t xml:space="preserve">Write the dated evidence record: for each system, its source, stratum and measured offsets, plus its time zone, since audit time stamps must be in UTC or carry their offset; then the event extracts, the reference check log, and who ran each check. Repeat the offset checks after any change to a controller.</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 Save the filtered view (Save Filtered Log File As) with the evidence.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w32tm /monitor and /stripchart measure the offset between systems; no console measures it. The event check above backs them up.</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C:\Evidence\time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$f = "C:\Evidence\time\$env:COMPUTERNAME-$(Get-Date -Format yyyyMMdd)"</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SBD-DC02 and a member: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Out-File "$f-source.txt"</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/status | Out-File "$f-status.txt"</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/tz | Out-File "$f-tz.txt"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 controller: each controller's NTP offset from the PDC emulator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/monitor /domain:sbd.test | Out-File "$f-monitor.txt"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member: five timed samples against 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/stripchart /computer:SBD-DC01.sbd.test /samples:5 /dataonly | Out-File "$f-stripchart.txt"</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Time-Service events to keep, and every clock change (4616)</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@{LogName='System'; ProviderName='Microsoft-Windows-Time-Service'; Id=12,35,36,37,129,142} -MaxEvents 50 |</w:t>
      </w:r>
    </w:p>
    <w:p>
      <w:pPr>
        <w:shd w:fill="F1F7FA" w:color="auto" w:val="clear"/>
        <w:spacing w:after="0" w:before="0" w:line="252" w:lineRule="auto"/>
        <w:ind w:left="160" w:right="160"/>
      </w:pPr>
      <w:r>
        <w:rPr>
          <w:rFonts w:ascii="Consolas" w:cs="Consolas" w:eastAsia="Consolas" w:hAnsi="Consolas"/>
          <w:color w:val="193448"/>
          <w:sz w:val="18"/>
          <w:szCs w:val="18"/>
        </w:rPr>
        <w:t xml:space="preserve">  Select-Object TimeCreated, Id, Message | Export-Csv "$f-time-events.csv"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@{LogName='Security'; Id=4616} -MaxEvents 20 |</w:t>
      </w:r>
    </w:p>
    <w:p>
      <w:pPr>
        <w:shd w:fill="F1F7FA" w:color="auto" w:val="clear"/>
        <w:spacing w:after="160" w:before="0" w:line="252" w:lineRule="auto"/>
        <w:ind w:left="160" w:right="160"/>
      </w:pPr>
      <w:r>
        <w:rPr>
          <w:rFonts w:ascii="Consolas" w:cs="Consolas" w:eastAsia="Consolas" w:hAnsi="Consolas"/>
          <w:color w:val="193448"/>
          <w:sz w:val="18"/>
          <w:szCs w:val="18"/>
        </w:rPr>
        <w:t xml:space="preserve">  Select-Object TimeCreated, Message | Export-Csv "$f-4616.csv"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Each system's newest Time-Service event names the expected source, and the saved System log view holds the designed events with every warning explained. w32tm /monitor shows a small offset between SBD-DC02 and the PDC emulator, the member's five samples against SBD-DC01 are small and stable, and the reference check log is kept with them.</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dated source, status, time zone, monitor and stripchart files from C:\Evidence\time, the Time-Service and 4616 extracts, the reference check log, and a one-page summary of each system's source beside the offsets measured for it.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w32tm /query /source on a member returns Free-running System Clock. What does that mean?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Each link names the right source: Local CMOS Clock at the top, a controller everywhere else.  Offsets are measured and shown small and stable, not assumed.  Sources, offsets, events and the reference log form one dated record.</w:t>
      </w:r>
    </w:p>
    <w:p>
      <w:pPr>
        <w:spacing w:after="60" w:before="0" w:line="288" w:lineRule="auto"/>
      </w:pPr>
      <w:hyperlink w:history="1" r:id="rId70">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71">
        <w:r>
          <w:rPr>
            <w:rFonts w:ascii="Arial" w:cs="Arial" w:eastAsia="Arial" w:hAnsi="Arial"/>
            <w:color w:val="20647C"/>
            <w:sz w:val="18"/>
            <w:szCs w:val="18"/>
            <w:u w:val="single"/>
          </w:rPr>
          <w:t xml:space="preserve">Microsoft · How the Windows Time service works</w:t>
        </w:r>
      </w:hyperlink>
    </w:p>
    <w:p>
      <w:pPr>
        <w:spacing w:after="60" w:before="0" w:line="288" w:lineRule="auto"/>
      </w:pPr>
      <w:hyperlink w:history="1" r:id="rId72">
        <w:r>
          <w:rPr>
            <w:rFonts w:ascii="Arial" w:cs="Arial" w:eastAsia="Arial" w:hAnsi="Arial"/>
            <w:color w:val="20647C"/>
            <w:sz w:val="18"/>
            <w:szCs w:val="18"/>
            <w:u w:val="single"/>
          </w:rPr>
          <w:t xml:space="preserve">Microsoft · Windows Time service tools and settings</w:t>
        </w:r>
      </w:hyperlink>
    </w:p>
    <w:p>
      <w:pPr>
        <w:spacing w:after="60" w:before="0" w:line="288" w:lineRule="auto"/>
      </w:pPr>
      <w:hyperlink w:history="1" r:id="rId73">
        <w:r>
          <w:rPr>
            <w:rFonts w:ascii="Arial" w:cs="Arial" w:eastAsia="Arial" w:hAnsi="Arial"/>
            <w:color w:val="20647C"/>
            <w:sz w:val="18"/>
            <w:szCs w:val="18"/>
            <w:u w:val="single"/>
          </w:rPr>
          <w:t xml:space="preserve">Microsoft · w32tm /resync fails because no time data was available</w:t>
        </w:r>
      </w:hyperlink>
    </w:p>
    <w:p>
      <w:pPr>
        <w:spacing w:after="60" w:before="0" w:line="288" w:lineRule="auto"/>
      </w:pPr>
      <w:hyperlink w:history="1" r:id="rId74">
        <w:r>
          <w:rPr>
            <w:rFonts w:ascii="Arial" w:cs="Arial" w:eastAsia="Arial" w:hAnsi="Arial"/>
            <w:color w:val="20647C"/>
            <w:sz w:val="18"/>
            <w:szCs w:val="18"/>
            <w:u w:val="single"/>
          </w:rPr>
          <w:t xml:space="preserve">Microsoft · Event 142: The time service has stopped advertising as a time source</w:t>
        </w:r>
      </w:hyperlink>
    </w:p>
    <w:p>
      <w:pPr>
        <w:spacing w:after="60" w:before="0" w:line="288" w:lineRule="auto"/>
      </w:pPr>
      <w:hyperlink w:history="1" r:id="rId75">
        <w:r>
          <w:rPr>
            <w:rFonts w:ascii="Arial" w:cs="Arial" w:eastAsia="Arial" w:hAnsi="Arial"/>
            <w:color w:val="20647C"/>
            <w:sz w:val="18"/>
            <w:szCs w:val="18"/>
            <w:u w:val="single"/>
          </w:rPr>
          <w:t xml:space="preserve">Microsoft · Configure the root PDC with an authoritative time source</w:t>
        </w:r>
      </w:hyperlink>
    </w:p>
    <w:p>
      <w:r>
        <w:br w:type="page"/>
      </w:r>
    </w:p>
    <w:p>
      <w:pPr>
        <w:spacing w:after="80" w:before="0" w:line="288" w:lineRule="auto"/>
      </w:pPr>
      <w:r>
        <w:rPr>
          <w:rFonts w:ascii="Arial" w:cs="Arial" w:eastAsia="Arial" w:hAnsi="Arial"/>
          <w:b/>
          <w:bCs/>
          <w:color w:val="20647C"/>
          <w:sz w:val="16"/>
          <w:szCs w:val="16"/>
        </w:rPr>
        <w:t xml:space="preserve">LESSON 16  /  ABOUT 30 MIN</w:t>
      </w:r>
    </w:p>
    <w:p>
      <w:pPr>
        <w:pStyle w:val="Heading1"/>
        <w:spacing w:after="120"/>
      </w:pPr>
      <w:bookmarkStart w:name="lesson-time-troubleshoot" w:id="18"/>
      <w:r>
        <w:rPr>
          <w:rFonts w:ascii="Arial" w:cs="Arial" w:eastAsia="Arial" w:hAnsi="Arial"/>
          <w:b/>
          <w:bCs/>
          <w:color w:val="193448"/>
          <w:sz w:val="40"/>
          <w:szCs w:val="40"/>
        </w:rPr>
        <w:t xml:space="preserve">Find the time fault and record the fix</w:t>
      </w:r>
      <w:bookmarkEnd w:id="1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Time faults rarely look like time: a refused sign-in, a replication error, a certificate that is suddenly not yet valid. Measure the offset first, find where the hierarchy broke — a member off its source, a moved PDC emulator role, a restored or reverted VM — then fix the cause, resync safely and record what happened.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Recognize clock skew behind Kerberos, replication and certificate errors, and measure it before changing anything.</w:t>
      </w:r>
    </w:p>
    <w:p>
      <w:pPr>
        <w:pStyle w:val="ListParagraph"/>
        <w:numPr>
          <w:ilvl w:val="0"/>
          <w:numId w:val="3"/>
        </w:numPr>
        <w:spacing w:after="120" w:before="0" w:line="288" w:lineRule="auto"/>
      </w:pPr>
      <w:r>
        <w:rPr>
          <w:rFonts w:ascii="Arial" w:cs="Arial" w:eastAsia="Arial" w:hAnsi="Arial"/>
          <w:color w:val="526B7E"/>
          <w:sz w:val="21"/>
          <w:szCs w:val="21"/>
        </w:rPr>
        <w:t xml:space="preserve">Return a member to the hierarchy, and move the time source with the PDC emulator role.</w:t>
      </w:r>
    </w:p>
    <w:p>
      <w:pPr>
        <w:pStyle w:val="ListParagraph"/>
        <w:numPr>
          <w:ilvl w:val="0"/>
          <w:numId w:val="3"/>
        </w:numPr>
        <w:spacing w:after="120" w:before="0" w:line="288" w:lineRule="auto"/>
      </w:pPr>
      <w:r>
        <w:rPr>
          <w:rFonts w:ascii="Arial" w:cs="Arial" w:eastAsia="Arial" w:hAnsi="Arial"/>
          <w:color w:val="526B7E"/>
          <w:sz w:val="21"/>
          <w:szCs w:val="21"/>
        </w:rPr>
        <w:t xml:space="preserve">Resync safely after a restore or revert, and record the fix with its rollback.</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Recognize skew by its symptoms. Kerberos errors that name time — KRB_AP_ERR_SKEW, or 'There is a time and/or date difference between the client and server' at sign-in — access-denied errors in replication between the controllers, and certificates reported as not yet valid all point at a clock; if the controllers audit Kerberos failures, Security event 4771 with failure code 0x25 names the client. Measure before you change anything: w32tm /stripchart from the failing system to SBD-DC01 shows the offset.</w:t>
      </w:r>
    </w:p>
    <w:p>
      <w:pPr>
        <w:pStyle w:val="ListParagraph"/>
        <w:numPr>
          <w:ilvl w:val="0"/>
          <w:numId w:val="9"/>
        </w:numPr>
        <w:spacing w:after="120" w:before="0" w:line="288" w:lineRule="auto"/>
      </w:pPr>
      <w:r>
        <w:rPr>
          <w:rFonts w:ascii="Arial" w:cs="Arial" w:eastAsia="Arial" w:hAnsi="Arial"/>
          <w:color w:val="526B7E"/>
          <w:sz w:val="21"/>
          <w:szCs w:val="21"/>
        </w:rPr>
        <w:t xml:space="preserve">Find out why a member left its source. Local CMOS Clock or Free-running System Clock means no usable source, a hypervisor provider means its host's time sync is on, and a peer name means someone set it by hand; a (Policy) value in w32tm /query /configuration points at a GPO, and events 129 and 36 show how long it has been adrift. Practice on the test client or SBD-DC02: set a manual peer with w32tm /config /manualpeerlist:SBD-DC01.sbd.test,0x8 /syncfromflags:manual /update, note that its time is still right but unauthenticated and off the hierarchy, then put it back with /syncfromflags:domhier.</w:t>
      </w:r>
    </w:p>
    <w:p>
      <w:pPr>
        <w:pStyle w:val="ListParagraph"/>
        <w:numPr>
          <w:ilvl w:val="0"/>
          <w:numId w:val="9"/>
        </w:numPr>
        <w:spacing w:after="120" w:before="0" w:line="288" w:lineRule="auto"/>
      </w:pPr>
      <w:r>
        <w:rPr>
          <w:rFonts w:ascii="Arial" w:cs="Arial" w:eastAsia="Arial" w:hAnsi="Arial"/>
          <w:color w:val="526B7E"/>
          <w:sz w:val="21"/>
          <w:szCs w:val="21"/>
        </w:rPr>
        <w:t xml:space="preserve">Move the source with the PDC emulator role. When the role moves — a planned transfer, or a seizure after SBD-DC01 is lost — run w32tm /config /reliable:yes /update on the new holder and w32tm /config /syncfromflags:domhier /reliable:no /update on the old one, restart Windows Time on both, move the reference check to the new holder, and confirm that nltest /gtimeserv names it. Otherwise the old holder still advertises itself as the reliable source and the domain's time can keep flowing from a controller that is no longer the PDC emulator; practice only if you can move the role back the same day, because later courses expect SBD-DC01 to hold it.</w:t>
      </w:r>
    </w:p>
    <w:p>
      <w:pPr>
        <w:pStyle w:val="ListParagraph"/>
        <w:numPr>
          <w:ilvl w:val="0"/>
          <w:numId w:val="9"/>
        </w:numPr>
        <w:spacing w:after="120" w:before="0" w:line="288" w:lineRule="auto"/>
      </w:pPr>
      <w:r>
        <w:rPr>
          <w:rFonts w:ascii="Arial" w:cs="Arial" w:eastAsia="Arial" w:hAnsi="Arial"/>
          <w:color w:val="526B7E"/>
          <w:sz w:val="21"/>
          <w:szCs w:val="21"/>
        </w:rPr>
        <w:t xml:space="preserve">Treat a restored or reverted VM as a clock problem as well as a directory one. It can come back with the clock it had when it was saved: members correct themselves, a domain controller corrects at most 48 hours each way (MaxPosPhaseCorrection and MaxNegPhaseCorrection) and logs an event instead, and SBD-DC01 has nothing to correct it at all, so every member follows its old time. After any restore or revert of SBD-DC01, compare it with the reference before you trust it.</w:t>
      </w:r>
    </w:p>
    <w:p>
      <w:pPr>
        <w:pStyle w:val="ListParagraph"/>
        <w:numPr>
          <w:ilvl w:val="0"/>
          <w:numId w:val="9"/>
        </w:numPr>
        <w:spacing w:after="120" w:before="0" w:line="288" w:lineRule="auto"/>
      </w:pPr>
      <w:r>
        <w:rPr>
          <w:rFonts w:ascii="Arial" w:cs="Arial" w:eastAsia="Arial" w:hAnsi="Arial"/>
          <w:color w:val="526B7E"/>
          <w:sz w:val="21"/>
          <w:szCs w:val="21"/>
        </w:rPr>
        <w:t xml:space="preserve">Resync safely. On Windows, w32tm /resync /rediscover finds the source again and resynchronizes; on Linux, sudo chronyc makestep steps the clock once a controller is selectable. When an offset is beyond what the service will correct, set the clock close by hand first, correct SBD-DC01 only by the measured difference, and never point a system at an outside or manual source to make an error go away.</w:t>
      </w:r>
    </w:p>
    <w:p>
      <w:pPr>
        <w:pStyle w:val="ListParagraph"/>
        <w:numPr>
          <w:ilvl w:val="0"/>
          <w:numId w:val="9"/>
        </w:numPr>
        <w:spacing w:after="120" w:before="0" w:line="288" w:lineRule="auto"/>
      </w:pPr>
      <w:r>
        <w:rPr>
          <w:rFonts w:ascii="Arial" w:cs="Arial" w:eastAsia="Arial" w:hAnsi="Arial"/>
          <w:color w:val="526B7E"/>
          <w:sz w:val="21"/>
          <w:szCs w:val="21"/>
        </w:rPr>
        <w:t xml:space="preserve">Record the fix like any other change: the symptom and when it started, the first offset measured, the cause, what you changed, the evidence that the chain is whole again — source, offset and events — and the rollback. A moved role also updates the time plan: who now runs the reference check, and the reverse procedure for when the role returns.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source Time-Service, Event IDs 36 and 129.</w:t>
      </w:r>
    </w:p>
    <w:p>
      <w:pPr>
        <w:spacing w:after="160" w:before="0" w:line="288" w:lineRule="auto"/>
      </w:pPr>
      <w:r>
        <w:rPr>
          <w:rFonts w:ascii="Arial" w:cs="Arial" w:eastAsia="Arial" w:hAnsi="Arial"/>
          <w:color w:val="526B7E"/>
          <w:sz w:val="21"/>
          <w:szCs w:val="21"/>
        </w:rPr>
        <w:t xml:space="preserve">2. After the fix: event 35 or 37 names a controller again.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w32tm /query /configuration and /query /status: Microsoft documents w32tm as the way to read the time service's configuration, so these stay commands rather than registry reads. w32tm /stripchart for the offset also stays: no console measures it.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Measure before changing anything (on the failing system)</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/stripchart /computer:SBD-DC01.sbd.test /samples:3 /dataonly</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/configuration | Select-String 'Type:|NtpServer:|\(Policy\)'</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@{LogName='System'; ProviderName='Microsoft-Windows-Time-Service'; Id=36,129} -MaxEvents 10 |</w:t>
      </w:r>
    </w:p>
    <w:p>
      <w:pPr>
        <w:shd w:fill="F1F7FA" w:color="auto" w:val="clear"/>
        <w:spacing w:after="0" w:before="0" w:line="252" w:lineRule="auto"/>
        <w:ind w:left="160" w:right="160"/>
      </w:pPr>
      <w:r>
        <w:rPr>
          <w:rFonts w:ascii="Consolas" w:cs="Consolas" w:eastAsia="Consolas" w:hAnsi="Consolas"/>
          <w:color w:val="193448"/>
          <w:sz w:val="18"/>
          <w:szCs w:val="18"/>
        </w:rPr>
        <w:t xml:space="preserve">  Format-Table TimeCreated, Id -AutoSize</w:t>
      </w:r>
    </w:p>
    <w:p>
      <w:pPr>
        <w:shd w:fill="F1F7FA" w:color="auto" w:val="clear"/>
        <w:spacing w:after="0" w:before="0" w:line="252" w:lineRule="auto"/>
        <w:ind w:left="160" w:right="160"/>
      </w:pPr>
      <w:r>
        <w:rPr>
          <w:rFonts w:ascii="Consolas" w:cs="Consolas" w:eastAsia="Consolas" w:hAnsi="Consolas"/>
          <w:color w:val="193448"/>
          <w:sz w:val="18"/>
          <w:szCs w:val="18"/>
        </w:rPr>
        <w:t xml:space="preserve"># Practice fault, then the fix (test client or 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/config /manualpeerlist:SBD-DC01.sbd.test,0x8 /syncfromflags:manual /update</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SBD-DC01.sbd.test,0x8: a manual peer, off the hierarchy</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/config /syncfromflags:domhier /update</w:t>
      </w:r>
    </w:p>
    <w:p>
      <w:pPr>
        <w:shd w:fill="F1F7FA" w:color="auto" w:val="clear"/>
        <w:spacing w:after="0" w:before="0" w:line="252" w:lineRule="auto"/>
        <w:ind w:left="160" w:right="160"/>
      </w:pPr>
      <w:r>
        <w:rPr>
          <w:rFonts w:ascii="Consolas" w:cs="Consolas" w:eastAsia="Consolas" w:hAnsi="Consolas"/>
          <w:color w:val="193448"/>
          <w:sz w:val="18"/>
          <w:szCs w:val="18"/>
        </w:rPr>
        <w:t xml:space="preserve">Restart-Service w32time</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/resync /rediscover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controller again</w:t>
      </w:r>
    </w:p>
    <w:p>
      <w:pPr>
        <w:shd w:fill="F1F7FA" w:color="auto" w:val="clear"/>
        <w:spacing w:after="0" w:before="0" w:line="252" w:lineRule="auto"/>
        <w:ind w:left="160" w:right="160"/>
      </w:pPr>
      <w:r>
        <w:rPr>
          <w:rFonts w:ascii="Consolas" w:cs="Consolas" w:eastAsia="Consolas" w:hAnsi="Consolas"/>
          <w:color w:val="193448"/>
          <w:sz w:val="18"/>
          <w:szCs w:val="18"/>
        </w:rPr>
        <w:t xml:space="preserve"># If the PDC emulator role moves to 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   SBD-DC02: w32tm /config /reliable:yes /update; Restart-Service w32time</w:t>
      </w:r>
    </w:p>
    <w:p>
      <w:pPr>
        <w:shd w:fill="F1F7FA" w:color="auto" w:val="clear"/>
        <w:spacing w:after="0" w:before="0" w:line="252" w:lineRule="auto"/>
        <w:ind w:left="160" w:right="160"/>
      </w:pPr>
      <w:r>
        <w:rPr>
          <w:rFonts w:ascii="Consolas" w:cs="Consolas" w:eastAsia="Consolas" w:hAnsi="Consolas"/>
          <w:color w:val="193448"/>
          <w:sz w:val="18"/>
          <w:szCs w:val="18"/>
        </w:rPr>
        <w:t xml:space="preserve">#   SBD-DC01: w32tm /config /syncfromflags:domhier /reliable:no /update; Restart-Service w32time</w:t>
      </w:r>
    </w:p>
    <w:p>
      <w:pPr>
        <w:shd w:fill="F1F7FA" w:color="auto" w:val="clear"/>
        <w:spacing w:after="0" w:before="0" w:line="252" w:lineRule="auto"/>
        <w:ind w:left="160" w:right="160"/>
      </w:pPr>
      <w:r>
        <w:rPr>
          <w:rFonts w:ascii="Consolas" w:cs="Consolas" w:eastAsia="Consolas" w:hAnsi="Consolas"/>
          <w:color w:val="193448"/>
          <w:sz w:val="18"/>
          <w:szCs w:val="18"/>
        </w:rPr>
        <w:t xml:space="preserve">nltest /dsgetdc:sbd.test /gtimeserv   # must name the current PDC emulator</w:t>
      </w:r>
    </w:p>
    <w:p>
      <w:pPr>
        <w:shd w:fill="F1F7FA" w:color="auto" w:val="clear"/>
        <w:spacing w:after="160" w:before="0" w:line="252" w:lineRule="auto"/>
        <w:ind w:left="160" w:right="160"/>
      </w:pPr>
      <w:r>
        <w:rPr>
          <w:rFonts w:ascii="Consolas" w:cs="Consolas" w:eastAsia="Consolas" w:hAnsi="Consolas"/>
          <w:color w:val="193448"/>
          <w:sz w:val="18"/>
          <w:szCs w:val="18"/>
        </w:rPr>
        <w:t xml:space="preserve"># Linux: sudo chronyc makestep, then chronyc tracking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practice fault was found from the system's configuration before anything changed. After the fix, the System log shows Time-Service event 35 or 37 naming a controller again, with events 36 and 129 gone; w32tm reports Type NT5DS and a small, stable offset, and nltest names the PDC emulator as the reliable source. The record explains the cause rather than only showing a passing result.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fault record: the symptom and start time, the first offset, the source and configuration output before and after, the events, the change and its rollback, and the final offsets; after a role move, the updated time plan.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member's source reads VM IC Time Synchronization Provider. What is wrong?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Measure the offset first; a symptom only tells you which clock to look at.  A member off its source, a moved role and a restored VM each have their own fix.  Every fix is recorded with cause, evidence and rollback, and the time plan follows the role.</w:t>
      </w:r>
    </w:p>
    <w:p>
      <w:pPr>
        <w:spacing w:after="60" w:before="0" w:line="288" w:lineRule="auto"/>
      </w:pPr>
      <w:hyperlink w:history="1" r:id="rId76">
        <w:r>
          <w:rPr>
            <w:rFonts w:ascii="Arial" w:cs="Arial" w:eastAsia="Arial" w:hAnsi="Arial"/>
            <w:color w:val="20647C"/>
            <w:sz w:val="18"/>
            <w:szCs w:val="18"/>
            <w:u w:val="single"/>
          </w:rPr>
          <w:t xml:space="preserve">Microsoft · Windows Time service tools and settings</w:t>
        </w:r>
      </w:hyperlink>
    </w:p>
    <w:p>
      <w:pPr>
        <w:spacing w:after="60" w:before="0" w:line="288" w:lineRule="auto"/>
      </w:pPr>
      <w:hyperlink w:history="1" r:id="rId77">
        <w:r>
          <w:rPr>
            <w:rFonts w:ascii="Arial" w:cs="Arial" w:eastAsia="Arial" w:hAnsi="Arial"/>
            <w:color w:val="20647C"/>
            <w:sz w:val="18"/>
            <w:szCs w:val="18"/>
            <w:u w:val="single"/>
          </w:rPr>
          <w:t xml:space="preserve">Microsoft · How to configure an authoritative time server in Windows Server</w:t>
        </w:r>
      </w:hyperlink>
    </w:p>
    <w:p>
      <w:pPr>
        <w:spacing w:after="60" w:before="0" w:line="288" w:lineRule="auto"/>
      </w:pPr>
      <w:hyperlink w:history="1" r:id="rId78">
        <w:r>
          <w:rPr>
            <w:rFonts w:ascii="Arial" w:cs="Arial" w:eastAsia="Arial" w:hAnsi="Arial"/>
            <w:color w:val="20647C"/>
            <w:sz w:val="18"/>
            <w:szCs w:val="18"/>
            <w:u w:val="single"/>
          </w:rPr>
          <w:t xml:space="preserve">Microsoft · Virtualizing domain controllers with Hyper-V</w:t>
        </w:r>
      </w:hyperlink>
    </w:p>
    <w:p>
      <w:pPr>
        <w:spacing w:after="60" w:before="0" w:line="288" w:lineRule="auto"/>
      </w:pPr>
      <w:hyperlink w:history="1" r:id="rId79">
        <w:r>
          <w:rPr>
            <w:rFonts w:ascii="Arial" w:cs="Arial" w:eastAsia="Arial" w:hAnsi="Arial"/>
            <w:color w:val="20647C"/>
            <w:sz w:val="18"/>
            <w:szCs w:val="18"/>
            <w:u w:val="single"/>
          </w:rPr>
          <w:t xml:space="preserve">Microsoft · Kerberos authentication troubleshooting guidance</w:t>
        </w:r>
      </w:hyperlink>
    </w:p>
    <w:p>
      <w:pPr>
        <w:spacing w:after="60" w:before="0" w:line="288" w:lineRule="auto"/>
      </w:pPr>
      <w:hyperlink w:history="1" r:id="rId80">
        <w:r>
          <w:rPr>
            <w:rFonts w:ascii="Arial" w:cs="Arial" w:eastAsia="Arial" w:hAnsi="Arial"/>
            <w:color w:val="20647C"/>
            <w:sz w:val="18"/>
            <w:szCs w:val="18"/>
            <w:u w:val="single"/>
          </w:rPr>
          <w:t xml:space="preserve">Microsoft · w32tm /resync fails because no time data was available</w:t>
        </w:r>
      </w:hyperlink>
    </w:p>
    <w:p>
      <w:pPr>
        <w:spacing w:after="60" w:before="0" w:line="288" w:lineRule="auto"/>
      </w:pPr>
      <w:hyperlink w:history="1" r:id="rId81">
        <w:r>
          <w:rPr>
            <w:rFonts w:ascii="Arial" w:cs="Arial" w:eastAsia="Arial" w:hAnsi="Arial"/>
            <w:color w:val="20647C"/>
            <w:sz w:val="18"/>
            <w:szCs w:val="18"/>
            <w:u w:val="single"/>
          </w:rPr>
          <w:t xml:space="preserve">Red Hat · Configuring time synchronization (chrony)</w:t>
        </w:r>
      </w:hyperlink>
    </w:p>
    <w:p>
      <w:r>
        <w:br w:type="page"/>
      </w:r>
    </w:p>
    <w:p>
      <w:pPr>
        <w:spacing w:after="80" w:before="0" w:line="288" w:lineRule="auto"/>
      </w:pPr>
      <w:r>
        <w:rPr>
          <w:rFonts w:ascii="Arial" w:cs="Arial" w:eastAsia="Arial" w:hAnsi="Arial"/>
          <w:b/>
          <w:bCs/>
          <w:color w:val="20647C"/>
          <w:sz w:val="16"/>
          <w:szCs w:val="16"/>
        </w:rPr>
        <w:t xml:space="preserve">LESSON 17  /  ABOUT 35 MIN</w:t>
      </w:r>
    </w:p>
    <w:p>
      <w:pPr>
        <w:pStyle w:val="Heading1"/>
        <w:spacing w:after="120"/>
      </w:pPr>
      <w:bookmarkStart w:name="lesson-stig-basics" w:id="19"/>
      <w:r>
        <w:rPr>
          <w:rFonts w:ascii="Arial" w:cs="Arial" w:eastAsia="Arial" w:hAnsi="Arial"/>
          <w:b/>
          <w:bCs/>
          <w:color w:val="193448"/>
          <w:sz w:val="40"/>
          <w:szCs w:val="40"/>
        </w:rPr>
        <w:t xml:space="preserve">Understand STIGs, SCAP and checklists</w:t>
      </w:r>
      <w:bookmarkEnd w:id="1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Security Technical Implementation Guide (STIG) is DISA's configuration standard for one product, and every scan and checklist in this part measures against one. Learn how a rule is identified, rated and traced to NIST SP 800-53, which rules a scanner can read and which a person must answer, then record which STIGs apply to each controller.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Explain how SRGs, STIGs, SCAP benchmarks and CCIs relate.</w:t>
      </w:r>
    </w:p>
    <w:p>
      <w:pPr>
        <w:pStyle w:val="ListParagraph"/>
        <w:numPr>
          <w:ilvl w:val="0"/>
          <w:numId w:val="3"/>
        </w:numPr>
        <w:spacing w:after="120" w:before="0" w:line="288" w:lineRule="auto"/>
      </w:pPr>
      <w:r>
        <w:rPr>
          <w:rFonts w:ascii="Arial" w:cs="Arial" w:eastAsia="Arial" w:hAnsi="Arial"/>
          <w:color w:val="526B7E"/>
          <w:sz w:val="21"/>
          <w:szCs w:val="21"/>
        </w:rPr>
        <w:t xml:space="preserve">Read a STIG rule's identifiers and severity category.</w:t>
      </w:r>
    </w:p>
    <w:p>
      <w:pPr>
        <w:pStyle w:val="ListParagraph"/>
        <w:numPr>
          <w:ilvl w:val="0"/>
          <w:numId w:val="3"/>
        </w:numPr>
        <w:spacing w:after="120" w:before="0" w:line="288" w:lineRule="auto"/>
      </w:pPr>
      <w:r>
        <w:rPr>
          <w:rFonts w:ascii="Arial" w:cs="Arial" w:eastAsia="Arial" w:hAnsi="Arial"/>
          <w:color w:val="526B7E"/>
          <w:sz w:val="21"/>
          <w:szCs w:val="21"/>
        </w:rPr>
        <w:t xml:space="preserve">Record which STIGs apply to each controller, and what a scan can and cannot prove.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Start with the two layers the Defense Information Systems Agency (DISA) publishes. A Security Requirements Guide (SRG) states requirements for a class of technology, such as general-purpose operating systems; a STIG turns them into checks and fixes for one product, so every STIG rule traces back to an SRG requirement.</w:t>
      </w:r>
    </w:p>
    <w:p>
      <w:pPr>
        <w:pStyle w:val="ListParagraph"/>
        <w:numPr>
          <w:ilvl w:val="0"/>
          <w:numId w:val="9"/>
        </w:numPr>
        <w:spacing w:after="120" w:before="0" w:line="288" w:lineRule="auto"/>
      </w:pPr>
      <w:r>
        <w:rPr>
          <w:rFonts w:ascii="Arial" w:cs="Arial" w:eastAsia="Arial" w:hAnsi="Arial"/>
          <w:color w:val="526B7E"/>
          <w:sz w:val="21"/>
          <w:szCs w:val="21"/>
        </w:rPr>
        <w:t xml:space="preserve">Read a rule's identity and weight. Each rule has a Group ID (V-…), a Rule ID (SV-…r…_rule, where the r number is its revision), a STIG ID naming the product and check, and a severity category: CAT I (high) when exploiting the weakness directly and immediately causes loss of confidentiality, integrity or availability, CAT II (medium) when it has the potential to, and CAT III (low) when it degrades the protections against that loss.</w:t>
      </w:r>
    </w:p>
    <w:p>
      <w:pPr>
        <w:pStyle w:val="ListParagraph"/>
        <w:numPr>
          <w:ilvl w:val="0"/>
          <w:numId w:val="9"/>
        </w:numPr>
        <w:spacing w:after="120" w:before="0" w:line="288" w:lineRule="auto"/>
      </w:pPr>
      <w:r>
        <w:rPr>
          <w:rFonts w:ascii="Arial" w:cs="Arial" w:eastAsia="Arial" w:hAnsi="Arial"/>
          <w:color w:val="526B7E"/>
          <w:sz w:val="21"/>
          <w:szCs w:val="21"/>
        </w:rPr>
        <w:t xml:space="preserve">Separate what a scanner can read from what a person must answer. A Security Content Automation Protocol (SCAP) benchmark is the automated part of a STIG — rules written in XCCDF with OVAL checks — which the SCAP Compliance Checker (SCC) evaluates on a host. Every other rule is a manual check, and STIG Viewer is where you build a checklist for each assessed asset, import SCC's results and record the human answers.</w:t>
      </w:r>
    </w:p>
    <w:p>
      <w:pPr>
        <w:pStyle w:val="ListParagraph"/>
        <w:numPr>
          <w:ilvl w:val="0"/>
          <w:numId w:val="9"/>
        </w:numPr>
        <w:spacing w:after="120" w:before="0" w:line="288" w:lineRule="auto"/>
      </w:pPr>
      <w:r>
        <w:rPr>
          <w:rFonts w:ascii="Arial" w:cs="Arial" w:eastAsia="Arial" w:hAnsi="Arial"/>
          <w:color w:val="526B7E"/>
          <w:sz w:val="21"/>
          <w:szCs w:val="21"/>
        </w:rPr>
        <w:t xml:space="preserve">Trace rules to controls and keep a scan's limits honest. Each rule cites Control Correlation Identifiers (CCIs), DISA's single, actionable requirement statements, each mapped to a NIST SP 800-53 control, so a result can serve as control evidence. A scan shows settings on one host, at one moment, against one release: it can err or miss, it says nothing about procedures, and a pass is not an authorization.</w:t>
      </w:r>
    </w:p>
    <w:p>
      <w:pPr>
        <w:pStyle w:val="ListParagraph"/>
        <w:numPr>
          <w:ilvl w:val="0"/>
          <w:numId w:val="9"/>
        </w:numPr>
        <w:spacing w:after="120" w:before="0" w:line="288" w:lineRule="auto"/>
      </w:pPr>
      <w:r>
        <w:rPr>
          <w:rFonts w:ascii="Arial" w:cs="Arial" w:eastAsia="Arial" w:hAnsi="Arial"/>
          <w:color w:val="526B7E"/>
          <w:sz w:val="21"/>
          <w:szCs w:val="21"/>
        </w:rPr>
        <w:t xml:space="preserve">Record what applies. These controllers take the Windows Server STIG (its domain controller rules included) plus the Active Directory Domain and Active Directory Forest STIGs. They also run DNS and Windows Defender Firewall, which have STIGs of their own — list those with an owner and a review date instead of dropping them silently.</w:t>
      </w:r>
    </w:p>
    <w:p>
      <w:pPr>
        <w:pStyle w:val="ListParagraph"/>
        <w:numPr>
          <w:ilvl w:val="0"/>
          <w:numId w:val="9"/>
        </w:numPr>
        <w:spacing w:after="120" w:before="0" w:line="288" w:lineRule="auto"/>
      </w:pPr>
      <w:r>
        <w:rPr>
          <w:rFonts w:ascii="Arial" w:cs="Arial" w:eastAsia="Arial" w:hAnsi="Arial"/>
          <w:color w:val="526B7E"/>
          <w:sz w:val="21"/>
          <w:szCs w:val="21"/>
        </w:rPr>
        <w:t xml:space="preserve">The DISA STIGs reference ties each rule to the Risk Management Framework: every STIG rule cites one or more CCIs, and each CCI breaks a NIST SP 800-53 control into one testable statement. NIST's National Checklist Program re-lists DISA's STIGs, with their SCAP content and the GPO package, beside CIS and vendor checklists. The unclassified STIGs, SCAP benchmarks, the GPO package, STIG Viewer and SCC are free downloads from the DoD Cyber Exchange (cyber.mil). Decide the baseline set for each system before you scan, so this part and the Group Policy part measure the same thing.</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Local Server: operating system and version.</w:t>
      </w:r>
    </w:p>
    <w:p>
      <w:pPr>
        <w:spacing w:after="160" w:before="0" w:line="288" w:lineRule="auto"/>
      </w:pPr>
      <w:r>
        <w:rPr>
          <w:rFonts w:ascii="Arial" w:cs="Arial" w:eastAsia="Arial" w:hAnsi="Arial"/>
          <w:color w:val="526B7E"/>
          <w:sz w:val="21"/>
          <w:szCs w:val="21"/>
        </w:rPr>
        <w:t xml:space="preserve">2. Dashboard &gt; Roles: AD DS and DNS installed.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Operations Masters &gt; PDC: which controller is the PDC emulator.</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Win32_OperatingSystem | Select-Object CSName, Caption, Version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Win32_ComputerSystem).DomainRole   # 5 = primary domain controller (holds the PDC emulator role), 4 = backup domain controller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Get-WindowsFeature AD-Domain-Services, DNS | Select-Object Name, InstallState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Get-ADForest | Select-Object Name, ForestMode, Domains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applicability record lists each controller's operating system and roles, the STIGs that apply with the release you will measure against, and the later-scope STIGs with an owner and a review date.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applicability record: host, operating system, roles, each applicable STIG with its release, the later-scope STIGs with owner and date, and the command output behind each line.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a CAT I severity mean?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SRGs set requirements for a technology class; STIGs implement them for one product.  Every rule has its identifiers, a CAT severity, and CCIs that reach a NIST control.  SCC measures the benchmark, STIG Viewer holds the human answers, and neither is an authorization.  STIG rules cite CCIs, and CCIs trace to SP 800-53 controls; decide the baseline set before scanning.</w:t>
      </w:r>
    </w:p>
    <w:p>
      <w:pPr>
        <w:spacing w:after="60" w:before="0" w:line="288" w:lineRule="auto"/>
      </w:pPr>
      <w:hyperlink w:history="1" r:id="rId82">
        <w:r>
          <w:rPr>
            <w:rFonts w:ascii="Arial" w:cs="Arial" w:eastAsia="Arial" w:hAnsi="Arial"/>
            <w:color w:val="20647C"/>
            <w:sz w:val="18"/>
            <w:szCs w:val="18"/>
            <w:u w:val="single"/>
          </w:rPr>
          <w:t xml:space="preserve">Secure By Design · Government &amp; Vendor Guidelines: DISA STIGs and GPO packages</w:t>
        </w:r>
      </w:hyperlink>
    </w:p>
    <w:p>
      <w:pPr>
        <w:spacing w:after="60" w:before="0" w:line="288" w:lineRule="auto"/>
      </w:pPr>
      <w:hyperlink w:history="1" r:id="rId83">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84">
        <w:r>
          <w:rPr>
            <w:rFonts w:ascii="Arial" w:cs="Arial" w:eastAsia="Arial" w:hAnsi="Arial"/>
            <w:color w:val="20647C"/>
            <w:sz w:val="18"/>
            <w:szCs w:val="18"/>
            <w:u w:val="single"/>
          </w:rPr>
          <w:t xml:space="preserve">DISA · STIGs document library</w:t>
        </w:r>
      </w:hyperlink>
    </w:p>
    <w:p>
      <w:pPr>
        <w:spacing w:after="60" w:before="0" w:line="288" w:lineRule="auto"/>
      </w:pPr>
      <w:hyperlink w:history="1" r:id="rId85">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86">
        <w:r>
          <w:rPr>
            <w:rFonts w:ascii="Arial" w:cs="Arial" w:eastAsia="Arial" w:hAnsi="Arial"/>
            <w:color w:val="20647C"/>
            <w:sz w:val="18"/>
            <w:szCs w:val="18"/>
            <w:u w:val="single"/>
          </w:rPr>
          <w:t xml:space="preserve">DISA · SRG/STIG tools (STIG Viewer)</w:t>
        </w:r>
      </w:hyperlink>
    </w:p>
    <w:p>
      <w:r>
        <w:br w:type="page"/>
      </w:r>
    </w:p>
    <w:p>
      <w:pPr>
        <w:spacing w:after="80" w:before="0" w:line="288" w:lineRule="auto"/>
      </w:pPr>
      <w:r>
        <w:rPr>
          <w:rFonts w:ascii="Arial" w:cs="Arial" w:eastAsia="Arial" w:hAnsi="Arial"/>
          <w:b/>
          <w:bCs/>
          <w:color w:val="20647C"/>
          <w:sz w:val="16"/>
          <w:szCs w:val="16"/>
        </w:rPr>
        <w:t xml:space="preserve">LESSON 18  /  ABOUT 20 MIN</w:t>
      </w:r>
    </w:p>
    <w:p>
      <w:pPr>
        <w:pStyle w:val="Heading1"/>
        <w:spacing w:after="120"/>
      </w:pPr>
      <w:bookmarkStart w:name="lesson-stig-staging" w:id="20"/>
      <w:r>
        <w:rPr>
          <w:rFonts w:ascii="Arial" w:cs="Arial" w:eastAsia="Arial" w:hAnsi="Arial"/>
          <w:b/>
          <w:bCs/>
          <w:color w:val="193448"/>
          <w:sz w:val="40"/>
          <w:szCs w:val="40"/>
        </w:rPr>
        <w:t xml:space="preserve">Stage the DISA content across the air gap</w:t>
      </w:r>
      <w:bookmarkEnd w:id="20"/>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Everything this part and the next one use is downloaded DISA content: the SCAP Compliance Checker (SCC), STIG Viewer, the SCAP benchmarks, the STIGs and the Group Policy object (GPO) package. It crosses the boundary the way everything does here — reviewed, hashed, and carried on approved removable media.</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Identify the DISA artifacts this part and the courses after it need.</w:t>
      </w:r>
    </w:p>
    <w:p>
      <w:pPr>
        <w:pStyle w:val="ListParagraph"/>
        <w:numPr>
          <w:ilvl w:val="0"/>
          <w:numId w:val="3"/>
        </w:numPr>
        <w:spacing w:after="120" w:before="0" w:line="288" w:lineRule="auto"/>
      </w:pPr>
      <w:r>
        <w:rPr>
          <w:rFonts w:ascii="Arial" w:cs="Arial" w:eastAsia="Arial" w:hAnsi="Arial"/>
          <w:color w:val="526B7E"/>
          <w:sz w:val="21"/>
          <w:szCs w:val="21"/>
        </w:rPr>
        <w:t xml:space="preserve">Move them across the air gap with hashes compared on both sides.</w:t>
      </w:r>
    </w:p>
    <w:p>
      <w:pPr>
        <w:pStyle w:val="ListParagraph"/>
        <w:numPr>
          <w:ilvl w:val="0"/>
          <w:numId w:val="3"/>
        </w:numPr>
        <w:spacing w:after="120" w:before="0" w:line="288" w:lineRule="auto"/>
      </w:pPr>
      <w:r>
        <w:rPr>
          <w:rFonts w:ascii="Arial" w:cs="Arial" w:eastAsia="Arial" w:hAnsi="Arial"/>
          <w:color w:val="526B7E"/>
          <w:sz w:val="21"/>
          <w:szCs w:val="21"/>
        </w:rPr>
        <w:t xml:space="preserve">Record versions so scans stay comparable over time.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On an approved connected system, download from DISA's Cyber Exchange: SCC for Windows and STIG Viewer 3 with their published checksums; the SCAP benchmarks for Windows Server and for the Windows client; the Windows Server, Windows client, Active Directory Domain and Active Directory Forest STIGs and the CCI list from the document library; and the current GPO package. The Windows client content waits for the Tier 2 seat in part 8 and the fleet in course 1.6, and the GPO package travels now so part 5 imports policies from the same quarterly release as the STIGs you measure; note each file's version and release.</w:t>
      </w:r>
    </w:p>
    <w:p>
      <w:pPr>
        <w:pStyle w:val="ListParagraph"/>
        <w:numPr>
          <w:ilvl w:val="0"/>
          <w:numId w:val="9"/>
        </w:numPr>
        <w:spacing w:after="120" w:before="0" w:line="288" w:lineRule="auto"/>
      </w:pPr>
      <w:r>
        <w:rPr>
          <w:rFonts w:ascii="Arial" w:cs="Arial" w:eastAsia="Arial" w:hAnsi="Arial"/>
          <w:color w:val="526B7E"/>
          <w:sz w:val="21"/>
          <w:szCs w:val="21"/>
        </w:rPr>
        <w:t xml:space="preserve">Check SCC and STIG Viewer against DISA's published checksums, then hash every file with Get-FileHash into connected-side-hashes.csv, which travels with the media, and transfer the set with the approved removable-media procedure. No live link to the lab is created for convenience.</w:t>
      </w:r>
    </w:p>
    <w:p>
      <w:pPr>
        <w:pStyle w:val="ListParagraph"/>
        <w:numPr>
          <w:ilvl w:val="0"/>
          <w:numId w:val="9"/>
        </w:numPr>
        <w:spacing w:after="120" w:before="0" w:line="288" w:lineRule="auto"/>
      </w:pPr>
      <w:r>
        <w:rPr>
          <w:rFonts w:ascii="Arial" w:cs="Arial" w:eastAsia="Arial" w:hAnsi="Arial"/>
          <w:color w:val="526B7E"/>
          <w:sz w:val="21"/>
          <w:szCs w:val="21"/>
        </w:rPr>
        <w:t xml:space="preserve">In the lab, at SBD-DC01's console, copy the files into C:\Staging\DISA and the hash list into C:\Evidence\baseline\transfer, and compare every hash before opening anything; repeat on SBD-DC02 with the same full set, so its comparison is one-to-one as well, although it needs only SCC and the Windows Server benchmark. A mismatch stops the work, exactly as it will in the part 6 signing ceremony.</w:t>
      </w:r>
    </w:p>
    <w:p>
      <w:pPr>
        <w:pStyle w:val="ListParagraph"/>
        <w:numPr>
          <w:ilvl w:val="0"/>
          <w:numId w:val="9"/>
        </w:numPr>
        <w:spacing w:after="120" w:before="0" w:line="288" w:lineRule="auto"/>
      </w:pPr>
      <w:r>
        <w:rPr>
          <w:rFonts w:ascii="Arial" w:cs="Arial" w:eastAsia="Arial" w:hAnsi="Arial"/>
          <w:color w:val="526B7E"/>
          <w:sz w:val="21"/>
          <w:szCs w:val="21"/>
        </w:rPr>
        <w:t xml:space="preserve">Install SCC on both controllers and STIG Viewer on SBD-DC01, then install the Windows Server benchmark into SCC on each controller. Until part 8 builds AdminJumpBox01, administration happens at the controllers' consoles; part 8 then moves both tools there and removes them from the controllers. Record SCC's, STIG Viewer's, each benchmark's and each STIG's version, and leave the GPO package (for part 5) and the Windows client content hashed in C:\Staging\DISA.</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SCAP Compliance Checker (SCC)</w:t>
      </w:r>
    </w:p>
    <w:p>
      <w:pPr>
        <w:spacing w:after="160" w:before="0" w:line="288" w:lineRule="auto"/>
      </w:pPr>
      <w:r>
        <w:rPr>
          <w:rFonts w:ascii="Arial" w:cs="Arial" w:eastAsia="Arial" w:hAnsi="Arial"/>
          <w:color w:val="526B7E"/>
          <w:sz w:val="21"/>
          <w:szCs w:val="21"/>
        </w:rPr>
        <w:t xml:space="preserve">1. Open SCC on each controller: it starts and shows its version.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Open STIG Viewer: it starts and shows its version.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 Comparing each transferred file with its connected-side value stays Get-FileHash.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C:\Staging\DISA -File | Select-Object Name, Length, LastWriteTime</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C:\Evidence\baseline\transfer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C:\Staging\DISA -File | Get-FileHash -Algorithm SHA256 | Export-Csv C:\Evidence\baseline\transfer\lab-side-hashes.csv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 connected-side-hashes.csv came with the media; no output means every hash matches</w:t>
      </w:r>
    </w:p>
    <w:p>
      <w:pPr>
        <w:shd w:fill="F1F7FA" w:color="auto" w:val="clear"/>
        <w:spacing w:after="160" w:before="0" w:line="252" w:lineRule="auto"/>
        <w:ind w:left="160" w:right="160"/>
      </w:pPr>
      <w:r>
        <w:rPr>
          <w:rFonts w:ascii="Consolas" w:cs="Consolas" w:eastAsia="Consolas" w:hAnsi="Consolas"/>
          <w:color w:val="193448"/>
          <w:sz w:val="18"/>
          <w:szCs w:val="18"/>
        </w:rPr>
        <w:t xml:space="preserve">Compare-Object (Import-Csv C:\Evidence\baseline\transfer\connected-side-hashes.csv).Hash (Import-Csv C:\Evidence\baseline\transfer\lab-side-hashes.csv).Hash</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transferred file's hash matches the value recorded on the connected side on both controllers, SCC and STIG Viewer match DISA's published checksums, SCC runs on both controllers and STIG Viewer on SBD-DC01, and every version is written down.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transfer record in C:\Evidence\baseline\transfer on SBD-DC01: file names, versions and releases, both hash lists, the comparison result on each controller, media custody, and the date.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hash the files on both sides of the transfer?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SCC, STIG Viewer, the benchmarks, the STIGs and the GPO package come from DISA's Cyber Exchange.  Hashes are recorded on both sides of the boundary and compared on both controllers.  Versions are evidence, and the GPO package and client content wait, verified, for later courses.</w:t>
      </w:r>
    </w:p>
    <w:p>
      <w:pPr>
        <w:spacing w:after="60" w:before="0" w:line="288" w:lineRule="auto"/>
      </w:pPr>
      <w:hyperlink w:history="1" r:id="rId87">
        <w:r>
          <w:rPr>
            <w:rFonts w:ascii="Arial" w:cs="Arial" w:eastAsia="Arial" w:hAnsi="Arial"/>
            <w:color w:val="20647C"/>
            <w:sz w:val="18"/>
            <w:szCs w:val="18"/>
            <w:u w:val="single"/>
          </w:rPr>
          <w:t xml:space="preserve">DISA · STIGs document library</w:t>
        </w:r>
      </w:hyperlink>
    </w:p>
    <w:p>
      <w:pPr>
        <w:spacing w:after="60" w:before="0" w:line="288" w:lineRule="auto"/>
      </w:pPr>
      <w:hyperlink w:history="1" r:id="rId88">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89">
        <w:r>
          <w:rPr>
            <w:rFonts w:ascii="Arial" w:cs="Arial" w:eastAsia="Arial" w:hAnsi="Arial"/>
            <w:color w:val="20647C"/>
            <w:sz w:val="18"/>
            <w:szCs w:val="18"/>
            <w:u w:val="single"/>
          </w:rPr>
          <w:t xml:space="preserve">DISA · SRG/STIG tools (STIG Viewer)</w:t>
        </w:r>
      </w:hyperlink>
    </w:p>
    <w:p>
      <w:pPr>
        <w:spacing w:after="60" w:before="0" w:line="288" w:lineRule="auto"/>
      </w:pPr>
      <w:hyperlink w:history="1" r:id="rId90">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91">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LESSON 19  /  ABOUT 25 MIN</w:t>
      </w:r>
    </w:p>
    <w:p>
      <w:pPr>
        <w:pStyle w:val="Heading1"/>
        <w:spacing w:after="120"/>
      </w:pPr>
      <w:bookmarkStart w:name="lesson-stig-baseline" w:id="21"/>
      <w:r>
        <w:rPr>
          <w:rFonts w:ascii="Arial" w:cs="Arial" w:eastAsia="Arial" w:hAnsi="Arial"/>
          <w:b/>
          <w:bCs/>
          <w:color w:val="193448"/>
          <w:sz w:val="40"/>
          <w:szCs w:val="40"/>
        </w:rPr>
        <w:t xml:space="preserve">Capture the pre-hardening baseline</w:t>
      </w:r>
      <w:bookmarkEnd w:id="21"/>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Measure before you change. A scan of the freshly built controllers shows the honest starting point, teaches what the operating system already secures by default, and becomes the before picture every later scan is compared against.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Run a SCAP baseline scan against both domain controllers.</w:t>
      </w:r>
    </w:p>
    <w:p>
      <w:pPr>
        <w:pStyle w:val="ListParagraph"/>
        <w:numPr>
          <w:ilvl w:val="0"/>
          <w:numId w:val="3"/>
        </w:numPr>
        <w:spacing w:after="120" w:before="0" w:line="288" w:lineRule="auto"/>
      </w:pPr>
      <w:r>
        <w:rPr>
          <w:rFonts w:ascii="Arial" w:cs="Arial" w:eastAsia="Arial" w:hAnsi="Arial"/>
          <w:color w:val="526B7E"/>
          <w:sz w:val="21"/>
          <w:szCs w:val="21"/>
        </w:rPr>
        <w:t xml:space="preserve">Distinguish automated results from manual-review items.</w:t>
      </w:r>
    </w:p>
    <w:p>
      <w:pPr>
        <w:pStyle w:val="ListParagraph"/>
        <w:numPr>
          <w:ilvl w:val="0"/>
          <w:numId w:val="3"/>
        </w:numPr>
        <w:spacing w:after="120" w:before="0" w:line="288" w:lineRule="auto"/>
      </w:pPr>
      <w:r>
        <w:rPr>
          <w:rFonts w:ascii="Arial" w:cs="Arial" w:eastAsia="Arial" w:hAnsi="Arial"/>
          <w:color w:val="526B7E"/>
          <w:sz w:val="21"/>
          <w:szCs w:val="21"/>
        </w:rPr>
        <w:t xml:space="preserve">Preserve raw results as evidence with hashes and versions.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On each controller's console, run SCC locally against the Windows Server STIG benchmark staged in lesson 2. DISA content offers several mission assurance category (MAC) and confidentiality profiles: use the one your direction calls for, the same on both controllers, and record it. Each scan is a dated session; note SCC's version and the benchmark's version and release with it.</w:t>
      </w:r>
    </w:p>
    <w:p>
      <w:pPr>
        <w:pStyle w:val="ListParagraph"/>
        <w:numPr>
          <w:ilvl w:val="0"/>
          <w:numId w:val="9"/>
        </w:numPr>
        <w:spacing w:after="120" w:before="0" w:line="288" w:lineRule="auto"/>
      </w:pPr>
      <w:r>
        <w:rPr>
          <w:rFonts w:ascii="Arial" w:cs="Arial" w:eastAsia="Arial" w:hAnsi="Arial"/>
          <w:color w:val="526B7E"/>
          <w:sz w:val="21"/>
          <w:szCs w:val="21"/>
        </w:rPr>
        <w:t xml:space="preserve">Open the results and read, don't just count. Note which checks already pass: the newest Windows Server release ships with defaults such as required signing on outbound SMB connections and LDAP sealing on new deployments, so part of the STIG is green before you touch anything.</w:t>
      </w:r>
    </w:p>
    <w:p>
      <w:pPr>
        <w:pStyle w:val="ListParagraph"/>
        <w:numPr>
          <w:ilvl w:val="0"/>
          <w:numId w:val="9"/>
        </w:numPr>
        <w:spacing w:after="120" w:before="0" w:line="288" w:lineRule="auto"/>
      </w:pPr>
      <w:r>
        <w:rPr>
          <w:rFonts w:ascii="Arial" w:cs="Arial" w:eastAsia="Arial" w:hAnsi="Arial"/>
          <w:color w:val="526B7E"/>
          <w:sz w:val="21"/>
          <w:szCs w:val="21"/>
        </w:rPr>
        <w:t xml:space="preserve">Separate the automated results from the manual checks. SCAP answers what a scanner can read; the manual rules, and any check that returned an error rather than a pass or a fail, go to STIG Viewer for a human answer in lesson 4.</w:t>
      </w:r>
    </w:p>
    <w:p>
      <w:pPr>
        <w:pStyle w:val="ListParagraph"/>
        <w:numPr>
          <w:ilvl w:val="0"/>
          <w:numId w:val="9"/>
        </w:numPr>
        <w:spacing w:after="120" w:before="0" w:line="288" w:lineRule="auto"/>
      </w:pPr>
      <w:r>
        <w:rPr>
          <w:rFonts w:ascii="Arial" w:cs="Arial" w:eastAsia="Arial" w:hAnsi="Arial"/>
          <w:color w:val="526B7E"/>
          <w:sz w:val="21"/>
          <w:szCs w:val="21"/>
        </w:rPr>
        <w:t xml:space="preserve">Store the raw results unmodified, with recorded hashes: copy each session into C:\Evidence\baseline\&lt;host name&gt; and hash it, then carry SBD-DC02's set to the evidence folder on SBD-DC01, where its hashes must match again. The baseline is evidence; a cleaned-up copy is a summary, not the record.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SCAP Compliance Checker (SCC)</w:t>
      </w:r>
    </w:p>
    <w:p>
      <w:pPr>
        <w:spacing w:after="160" w:before="0" w:line="288" w:lineRule="auto"/>
      </w:pPr>
      <w:r>
        <w:rPr>
          <w:rFonts w:ascii="Arial" w:cs="Arial" w:eastAsia="Arial" w:hAnsi="Arial"/>
          <w:color w:val="526B7E"/>
          <w:sz w:val="21"/>
          <w:szCs w:val="21"/>
        </w:rPr>
        <w:t xml:space="preserve">1. View Results: the newest session for this controller shows its date, SCC version, benchmark release and profile.</w:t>
      </w:r>
    </w:p>
    <w:p>
      <w:pPr>
        <w:spacing w:after="160" w:before="0" w:line="288" w:lineRule="auto"/>
      </w:pPr>
      <w:r>
        <w:rPr>
          <w:rFonts w:ascii="Arial" w:cs="Arial" w:eastAsia="Arial" w:hAnsi="Arial"/>
          <w:color w:val="526B7E"/>
          <w:sz w:val="21"/>
          <w:szCs w:val="21"/>
        </w:rPr>
        <w:t xml:space="preserve">2. Open the HTML summary report: read the score and the open items.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Copying the session into C:\Evidence and hashing it stay commands (evidence capture).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controller, after its SCC scan. Adapt the path to SCC's results directory.</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C:\Evidence\baseline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$session = Get-ChildItem "$env:USERPROFILE\SCC\Sessions" -Directory | Sort-Object Name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$session.FullName -Destination "C:\Evidence\baseline\$env:COMPUTERNAME"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"C:\Evidence\baseline\$env:COMPUTERNAME" -Recurse -Filter '*XCCDF-Results*.xml' | Select-Object Name, LastWriteTime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"C:\Evidence\baseline\$env:COMPUTERNAME" -Recurse -File | Get-FileHash -Algorithm SHA256 | Export-Csv "C:\Evidence\baseline\$env:COMPUTERNAME-hashes.csv"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SBD-DC02: carry its set to SBD-DC01. Then, on SBD-DC01, no output means the copy is identical.</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C:\Evidence\baseline\SBD-DC02, C:\Evidence\baseline\SBD-DC02-hashes.csv -Destination '\\SBD-DC01\C$\Evidence\baseline\' -Recurse</w:t>
      </w:r>
    </w:p>
    <w:p>
      <w:pPr>
        <w:shd w:fill="F1F7FA" w:color="auto" w:val="clear"/>
        <w:spacing w:after="160" w:before="0" w:line="252" w:lineRule="auto"/>
        <w:ind w:left="160" w:right="160"/>
      </w:pPr>
      <w:r>
        <w:rPr>
          <w:rFonts w:ascii="Consolas" w:cs="Consolas" w:eastAsia="Consolas" w:hAnsi="Consolas"/>
          <w:color w:val="193448"/>
          <w:sz w:val="18"/>
          <w:szCs w:val="18"/>
        </w:rPr>
        <w:t xml:space="preserve">Compare-Object (Import-Csv C:\Evidence\baseline\SBD-DC02-hashes.csv).Hash (Get-ChildItem C:\Evidence\baseline\SBD-DC02 -Recurse -File | Get-FileHash -Algorithm SHA256).Hash</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Both controllers have a dated baseline session from the same SCC version, benchmark release and profile; the already-compliant operating system defaults are noted; and both raw result sets sit hashed in C:\Evidence\baseline on SBD-DC01, with SBD-DC02's hashes matching after the copy.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per-host result sets and their hash lists in C:\Evidence\baseline, the SCC version, benchmark release and profile, and a short note of what the operating system defaults already covered.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scan before applying any GPO?</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baseline is measured, dated, and stored unmodified.  Secure-by-default items are recognized, not claimed as your work.  Manual checks are queued for human review.</w:t>
      </w:r>
    </w:p>
    <w:p>
      <w:pPr>
        <w:spacing w:after="60" w:before="0" w:line="288" w:lineRule="auto"/>
      </w:pPr>
      <w:hyperlink w:history="1" r:id="rId92">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93">
        <w:r>
          <w:rPr>
            <w:rFonts w:ascii="Arial" w:cs="Arial" w:eastAsia="Arial" w:hAnsi="Arial"/>
            <w:color w:val="20647C"/>
            <w:sz w:val="18"/>
            <w:szCs w:val="18"/>
            <w:u w:val="single"/>
          </w:rPr>
          <w:t xml:space="preserve">NIST · National Checklist Program (SP 800-70)</w:t>
        </w:r>
      </w:hyperlink>
    </w:p>
    <w:p>
      <w:pPr>
        <w:spacing w:after="60" w:before="0" w:line="288" w:lineRule="auto"/>
      </w:pPr>
      <w:hyperlink w:history="1" r:id="rId94">
        <w:r>
          <w:rPr>
            <w:rFonts w:ascii="Arial" w:cs="Arial" w:eastAsia="Arial" w:hAnsi="Arial"/>
            <w:color w:val="20647C"/>
            <w:sz w:val="18"/>
            <w:szCs w:val="18"/>
            <w:u w:val="single"/>
          </w:rPr>
          <w:t xml:space="preserve">Microsoft · What's new in Windows Server (newest release)</w:t>
        </w:r>
      </w:hyperlink>
    </w:p>
    <w:p>
      <w:pPr>
        <w:spacing w:after="60" w:before="0" w:line="288" w:lineRule="auto"/>
      </w:pPr>
      <w:hyperlink w:history="1" r:id="rId95">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LESSON 20  /  ABOUT 40 MIN</w:t>
      </w:r>
    </w:p>
    <w:p>
      <w:pPr>
        <w:pStyle w:val="Heading1"/>
        <w:spacing w:after="120"/>
      </w:pPr>
      <w:bookmarkStart w:name="lesson-stig-checklists" w:id="22"/>
      <w:r>
        <w:rPr>
          <w:rFonts w:ascii="Arial" w:cs="Arial" w:eastAsia="Arial" w:hAnsi="Arial"/>
          <w:b/>
          <w:bCs/>
          <w:color w:val="193448"/>
          <w:sz w:val="40"/>
          <w:szCs w:val="40"/>
        </w:rPr>
        <w:t xml:space="preserve">Build the checklists and answer the manual checks</w:t>
      </w:r>
      <w:bookmarkEnd w:id="22"/>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scan answers only what it can read. In STIG Viewer on SBD-DC01, build a checklist for each controller and one for the directory, let the SCC results fill the automated rules, and answer every remaining rule with what you observed.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Create checklists for both controllers and the directory from the staged STIG releases.</w:t>
      </w:r>
    </w:p>
    <w:p>
      <w:pPr>
        <w:pStyle w:val="ListParagraph"/>
        <w:numPr>
          <w:ilvl w:val="0"/>
          <w:numId w:val="3"/>
        </w:numPr>
        <w:spacing w:after="120" w:before="0" w:line="288" w:lineRule="auto"/>
      </w:pPr>
      <w:r>
        <w:rPr>
          <w:rFonts w:ascii="Arial" w:cs="Arial" w:eastAsia="Arial" w:hAnsi="Arial"/>
          <w:color w:val="526B7E"/>
          <w:sz w:val="21"/>
          <w:szCs w:val="21"/>
        </w:rPr>
        <w:t xml:space="preserve">Import the SCC results and resolve any rules that do not match.</w:t>
      </w:r>
    </w:p>
    <w:p>
      <w:pPr>
        <w:pStyle w:val="ListParagraph"/>
        <w:numPr>
          <w:ilvl w:val="0"/>
          <w:numId w:val="3"/>
        </w:numPr>
        <w:spacing w:after="120" w:before="0" w:line="288" w:lineRule="auto"/>
      </w:pPr>
      <w:r>
        <w:rPr>
          <w:rFonts w:ascii="Arial" w:cs="Arial" w:eastAsia="Arial" w:hAnsi="Arial"/>
          <w:color w:val="526B7E"/>
          <w:sz w:val="21"/>
          <w:szCs w:val="21"/>
        </w:rPr>
        <w:t xml:space="preserve">Answer every remaining rule with a status, finding details and comments.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On SBD-DC01, open STIG Viewer, add the staged STIGs to its library, and create three checklists: SBD-DC01 and SBD-DC02, each with the Windows Server STIG, and sbd.test with the Active Directory Domain and Active Directory Forest STIGs, whose rules assess the domain and the forest rather than one host. Fill in each controller's target data — host name, fully qualified domain name, address, and the domain controller role.</w:t>
      </w:r>
    </w:p>
    <w:p>
      <w:pPr>
        <w:pStyle w:val="ListParagraph"/>
        <w:numPr>
          <w:ilvl w:val="0"/>
          <w:numId w:val="9"/>
        </w:numPr>
        <w:spacing w:after="120" w:before="0" w:line="288" w:lineRule="auto"/>
      </w:pPr>
      <w:r>
        <w:rPr>
          <w:rFonts w:ascii="Arial" w:cs="Arial" w:eastAsia="Arial" w:hAnsi="Arial"/>
          <w:color w:val="526B7E"/>
          <w:sz w:val="21"/>
          <w:szCs w:val="21"/>
        </w:rPr>
        <w:t xml:space="preserve">Import each controller's XCCDF results from C:\Evidence\baseline into its own checklist with Import XCCDF or CMRS Results, and record the import summary: rules matched, rules matched with a different revision, and rules not matched. A revision mismatch means the rule changed between the benchmark and the STIG release in the checklist, so align the releases or review those rules by hand — don't include loosely matched results blindly.</w:t>
      </w:r>
    </w:p>
    <w:p>
      <w:pPr>
        <w:pStyle w:val="ListParagraph"/>
        <w:numPr>
          <w:ilvl w:val="0"/>
          <w:numId w:val="9"/>
        </w:numPr>
        <w:spacing w:after="120" w:before="0" w:line="288" w:lineRule="auto"/>
      </w:pPr>
      <w:r>
        <w:rPr>
          <w:rFonts w:ascii="Arial" w:cs="Arial" w:eastAsia="Arial" w:hAnsi="Arial"/>
          <w:color w:val="526B7E"/>
          <w:sz w:val="21"/>
          <w:szCs w:val="21"/>
        </w:rPr>
        <w:t xml:space="preserve">Work every rule still Not Reviewed — the manual checks, the whole sbd.test checklist, and anything the scan could not evaluate. Read the check text, look at the system, and set Open, Not A Finding, or Not Applicable. Write what you observed in Finding Details (the command or screen and what it showed) and the context in Comments (who reviewed, when, and any related decision).</w:t>
      </w:r>
    </w:p>
    <w:p>
      <w:pPr>
        <w:pStyle w:val="ListParagraph"/>
        <w:numPr>
          <w:ilvl w:val="0"/>
          <w:numId w:val="9"/>
        </w:numPr>
        <w:spacing w:after="120" w:before="0" w:line="288" w:lineRule="auto"/>
      </w:pPr>
      <w:r>
        <w:rPr>
          <w:rFonts w:ascii="Arial" w:cs="Arial" w:eastAsia="Arial" w:hAnsi="Arial"/>
          <w:color w:val="526B7E"/>
          <w:sz w:val="21"/>
          <w:szCs w:val="21"/>
        </w:rPr>
        <w:t xml:space="preserve">Change an automated result only with evidence in Finding Details, and never lower a severity to improve the numbers: STIG Viewer requires an override reason because an assessor will read it. Save the checklists in STIG Viewer's CKLB format in C:\Evidence\baseline\checklists as SBD-DC01.cklb, SBD-DC02.cklb and sbd.test.cklb, then hash them.</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Open each checklist (SBD-DC01, SBD-DC02, sbd.test).</w:t>
      </w:r>
    </w:p>
    <w:p>
      <w:pPr>
        <w:spacing w:after="160" w:before="0" w:line="288" w:lineRule="auto"/>
      </w:pPr>
      <w:r>
        <w:rPr>
          <w:rFonts w:ascii="Arial" w:cs="Arial" w:eastAsia="Arial" w:hAnsi="Arial"/>
          <w:color w:val="526B7E"/>
          <w:sz w:val="21"/>
          <w:szCs w:val="21"/>
        </w:rPr>
        <w:t xml:space="preserve">2. Read the STIG name, version and release for each.</w:t>
      </w:r>
    </w:p>
    <w:p>
      <w:pPr>
        <w:spacing w:after="160" w:before="0" w:line="288" w:lineRule="auto"/>
      </w:pPr>
      <w:r>
        <w:rPr>
          <w:rFonts w:ascii="Arial" w:cs="Arial" w:eastAsia="Arial" w:hAnsi="Arial"/>
          <w:color w:val="526B7E"/>
          <w:sz w:val="21"/>
          <w:szCs w:val="21"/>
        </w:rPr>
        <w:t xml:space="preserve">3. The status totals show no rule Not Reviewed; every manual answer has its comment.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foreach ($t in 'SBD-DC01', 'SBD-DC02', 'sbd.test') {</w:t>
      </w:r>
    </w:p>
    <w:p>
      <w:pPr>
        <w:shd w:fill="F1F7FA" w:color="auto" w:val="clear"/>
        <w:spacing w:after="0" w:before="0" w:line="252" w:lineRule="auto"/>
        <w:ind w:left="160" w:right="160"/>
      </w:pPr>
      <w:r>
        <w:rPr>
          <w:rFonts w:ascii="Consolas" w:cs="Consolas" w:eastAsia="Consolas" w:hAnsi="Consolas"/>
          <w:color w:val="193448"/>
          <w:sz w:val="18"/>
          <w:szCs w:val="18"/>
        </w:rPr>
        <w:t xml:space="preserve">  $ckl = Get-Content "C:\Evidence\baseline\checklists\$t.cklb" -Raw -Encoding UTF8 | ConvertFrom-Json</w:t>
      </w:r>
    </w:p>
    <w:p>
      <w:pPr>
        <w:shd w:fill="F1F7FA" w:color="auto" w:val="clear"/>
        <w:spacing w:after="0" w:before="0" w:line="252" w:lineRule="auto"/>
        <w:ind w:left="160" w:right="160"/>
      </w:pPr>
      <w:r>
        <w:rPr>
          <w:rFonts w:ascii="Consolas" w:cs="Consolas" w:eastAsia="Consolas" w:hAnsi="Consolas"/>
          <w:color w:val="193448"/>
          <w:sz w:val="18"/>
          <w:szCs w:val="18"/>
        </w:rPr>
        <w:t xml:space="preserve">  $ckl.stigs | Select-Object @{n='Checklist';e={$t}}, stig_name, version, release_info | Format-Table -AutoSize</w:t>
      </w:r>
    </w:p>
    <w:p>
      <w:pPr>
        <w:shd w:fill="F1F7FA" w:color="auto" w:val="clear"/>
        <w:spacing w:after="0" w:before="0" w:line="252" w:lineRule="auto"/>
        <w:ind w:left="160" w:right="160"/>
      </w:pPr>
      <w:r>
        <w:rPr>
          <w:rFonts w:ascii="Consolas" w:cs="Consolas" w:eastAsia="Consolas" w:hAnsi="Consolas"/>
          <w:color w:val="193448"/>
          <w:sz w:val="18"/>
          <w:szCs w:val="18"/>
        </w:rPr>
        <w:t xml:space="preserve">  $ckl.stigs.rules | Group-Object status | Select-Object @{n='Checklist';e={$t}}, Name, Count | Format-Table -AutoSize   # expect no not_reviewed</w:t>
      </w:r>
    </w:p>
    <w:p>
      <w:pPr>
        <w:shd w:fill="F1F7FA" w:color="auto" w:val="clear"/>
        <w:spacing w:after="0" w:before="0" w:line="252" w:lineRule="auto"/>
        <w:ind w:left="160" w:right="160"/>
      </w:pPr>
      <w:r>
        <w:rPr>
          <w:rFonts w:ascii="Consolas" w:cs="Consolas" w:eastAsia="Consolas" w:hAnsi="Consolas"/>
          <w:color w:val="193448"/>
          <w:sz w:val="18"/>
          <w:szCs w:val="18"/>
        </w:rPr>
        <w:t xml:space="preserv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C:\Evidence\baseline\checklists -Filter *.cklb | Get-FileHash -Algorithm SHA256 | Export-Csv C:\Evidence\baseline\checklists-hashes.csv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All three checklists hold the intended STIG releases and target data, each import matched by exact revision or had its mismatches reviewed, no rule is left Not Reviewed, and every manual answer carries its observation in Finding Details.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three .cklb files with their hashes, each import's summary counts, the status counts per checklist, and any severity override with its reason.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STIG Viewer's import reports rules that matched with a different revision. What does that tell you?</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Two controller checklists and one for the directory, built from the same release as the benchmark.  Automated results are imported by exact revision; a person answers the rest.  Every status carries its observation, and no rule is left Not Reviewed.</w:t>
      </w:r>
    </w:p>
    <w:p>
      <w:pPr>
        <w:spacing w:after="60" w:before="0" w:line="288" w:lineRule="auto"/>
      </w:pPr>
      <w:hyperlink w:history="1" r:id="rId96">
        <w:r>
          <w:rPr>
            <w:rFonts w:ascii="Arial" w:cs="Arial" w:eastAsia="Arial" w:hAnsi="Arial"/>
            <w:color w:val="20647C"/>
            <w:sz w:val="18"/>
            <w:szCs w:val="18"/>
            <w:u w:val="single"/>
          </w:rPr>
          <w:t xml:space="preserve">DISA · STIGs document library</w:t>
        </w:r>
      </w:hyperlink>
    </w:p>
    <w:p>
      <w:pPr>
        <w:spacing w:after="60" w:before="0" w:line="288" w:lineRule="auto"/>
      </w:pPr>
      <w:hyperlink w:history="1" r:id="rId97">
        <w:r>
          <w:rPr>
            <w:rFonts w:ascii="Arial" w:cs="Arial" w:eastAsia="Arial" w:hAnsi="Arial"/>
            <w:color w:val="20647C"/>
            <w:sz w:val="18"/>
            <w:szCs w:val="18"/>
            <w:u w:val="single"/>
          </w:rPr>
          <w:t xml:space="preserve">DISA · SRG/STIG tools (STIG Viewer)</w:t>
        </w:r>
      </w:hyperlink>
    </w:p>
    <w:p>
      <w:r>
        <w:br w:type="page"/>
      </w:r>
    </w:p>
    <w:p>
      <w:pPr>
        <w:spacing w:after="80" w:before="0" w:line="288" w:lineRule="auto"/>
      </w:pPr>
      <w:r>
        <w:rPr>
          <w:rFonts w:ascii="Arial" w:cs="Arial" w:eastAsia="Arial" w:hAnsi="Arial"/>
          <w:b/>
          <w:bCs/>
          <w:color w:val="20647C"/>
          <w:sz w:val="16"/>
          <w:szCs w:val="16"/>
        </w:rPr>
        <w:t xml:space="preserve">LESSON 21  /  ABOUT 30 MIN</w:t>
      </w:r>
    </w:p>
    <w:p>
      <w:pPr>
        <w:pStyle w:val="Heading1"/>
        <w:spacing w:after="120"/>
      </w:pPr>
      <w:bookmarkStart w:name="lesson-stig-findings" w:id="23"/>
      <w:r>
        <w:rPr>
          <w:rFonts w:ascii="Arial" w:cs="Arial" w:eastAsia="Arial" w:hAnsi="Arial"/>
          <w:b/>
          <w:bCs/>
          <w:color w:val="193448"/>
          <w:sz w:val="40"/>
          <w:szCs w:val="40"/>
        </w:rPr>
        <w:t xml:space="preserve">Write the findings record for hardening</w:t>
      </w:r>
      <w:bookmarkEnd w:id="2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checklist full of statuses is not yet a decision. Turn the open items from all three checklists into one findings record — counted by severity, classified, owned, and traced from rule to CCI to NIST control — that part 5 can harden against and prove.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Count open findings per checklist by severity category.</w:t>
      </w:r>
    </w:p>
    <w:p>
      <w:pPr>
        <w:pStyle w:val="ListParagraph"/>
        <w:numPr>
          <w:ilvl w:val="0"/>
          <w:numId w:val="3"/>
        </w:numPr>
        <w:spacing w:after="120" w:before="0" w:line="288" w:lineRule="auto"/>
      </w:pPr>
      <w:r>
        <w:rPr>
          <w:rFonts w:ascii="Arial" w:cs="Arial" w:eastAsia="Arial" w:hAnsi="Arial"/>
          <w:color w:val="526B7E"/>
          <w:sz w:val="21"/>
          <w:szCs w:val="21"/>
        </w:rPr>
        <w:t xml:space="preserve">Classify every open item as fix by GPO, deviation candidate, or POA&amp;M candidate.</w:t>
      </w:r>
    </w:p>
    <w:p>
      <w:pPr>
        <w:pStyle w:val="ListParagraph"/>
        <w:numPr>
          <w:ilvl w:val="0"/>
          <w:numId w:val="3"/>
        </w:numPr>
        <w:spacing w:after="120" w:before="0" w:line="288" w:lineRule="auto"/>
      </w:pPr>
      <w:r>
        <w:rPr>
          <w:rFonts w:ascii="Arial" w:cs="Arial" w:eastAsia="Arial" w:hAnsi="Arial"/>
          <w:color w:val="526B7E"/>
          <w:sz w:val="21"/>
          <w:szCs w:val="21"/>
        </w:rPr>
        <w:t xml:space="preserve">Trace findings to NIST SP 800-53 controls through their CCIs and hand the record to part 5.</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Export the open rules from all three checklists into one findings record, C:\Evidence\baseline\findings\findings-record.csv, and count them per checklist by severity. Read the CAT I items first: their exploitation directly and immediately causes loss.</w:t>
      </w:r>
    </w:p>
    <w:p>
      <w:pPr>
        <w:pStyle w:val="ListParagraph"/>
        <w:numPr>
          <w:ilvl w:val="0"/>
          <w:numId w:val="9"/>
        </w:numPr>
        <w:spacing w:after="120" w:before="0" w:line="288" w:lineRule="auto"/>
      </w:pPr>
      <w:r>
        <w:rPr>
          <w:rFonts w:ascii="Arial" w:cs="Arial" w:eastAsia="Arial" w:hAnsi="Arial"/>
          <w:color w:val="526B7E"/>
          <w:sz w:val="21"/>
          <w:szCs w:val="21"/>
        </w:rPr>
        <w:t xml:space="preserve">Classify every open item with one of three values. Fix by GPO: the DISA package sets it, so part 5's import should close it. Deviation candidate: the setting conflicts with a design decision — for example a rule expecting the PDC emulator to synchronize with an authorized external time source, where the part 3 design declares and checks its own clock — and part 5 decides and records it. POA&amp;M candidate: the fix lies outside Group Policy, such as the PKI server certificate the STIG expects on every domain controller, which the part 6 PKI issues, so it needs an owner and a planned date — the start of a Plan of Action and Milestones (POA&amp;M) entry.</w:t>
      </w:r>
    </w:p>
    <w:p>
      <w:pPr>
        <w:pStyle w:val="ListParagraph"/>
        <w:numPr>
          <w:ilvl w:val="0"/>
          <w:numId w:val="9"/>
        </w:numPr>
        <w:spacing w:after="120" w:before="0" w:line="288" w:lineRule="auto"/>
      </w:pPr>
      <w:r>
        <w:rPr>
          <w:rFonts w:ascii="Arial" w:cs="Arial" w:eastAsia="Arial" w:hAnsi="Arial"/>
          <w:color w:val="526B7E"/>
          <w:sz w:val="21"/>
          <w:szCs w:val="21"/>
        </w:rPr>
        <w:t xml:space="preserve">Trace each finding to its controls. A rule's CCIs map to NIST SP 800-53 controls in DISA's CCI list, and STIG Viewer shows them with each rule — CCI-000366, for example, is implementing the security configuration settings under CM-6 — so the record tells an assessor which control each open item weakens.</w:t>
      </w:r>
    </w:p>
    <w:p>
      <w:pPr>
        <w:pStyle w:val="ListParagraph"/>
        <w:numPr>
          <w:ilvl w:val="0"/>
          <w:numId w:val="9"/>
        </w:numPr>
        <w:spacing w:after="120" w:before="0" w:line="288" w:lineRule="auto"/>
      </w:pPr>
      <w:r>
        <w:rPr>
          <w:rFonts w:ascii="Arial" w:cs="Arial" w:eastAsia="Arial" w:hAnsi="Arial"/>
          <w:color w:val="526B7E"/>
          <w:sz w:val="21"/>
          <w:szCs w:val="21"/>
        </w:rPr>
        <w:t xml:space="preserve">Write the handoff part 5 works from as C:\Evidence\baseline\findings\handoff.txt: SCC's version, the benchmark release and profile, the STIG releases, the GPO package release waiting hashed in C:\Staging\DISA, and where the checklists and this record live. Then hash the whole folder into C:\Evidence\baseline-manifest.csv. Part 5 checks that manifest, rescans with exactly those versions into C:\Evidence\hardened, updates copies of the checklists there, and closes or records every item.</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In each checklist, filter by status Open.</w:t>
      </w:r>
    </w:p>
    <w:p>
      <w:pPr>
        <w:spacing w:after="160" w:before="0" w:line="288" w:lineRule="auto"/>
      </w:pPr>
      <w:r>
        <w:rPr>
          <w:rFonts w:ascii="Arial" w:cs="Arial" w:eastAsia="Arial" w:hAnsi="Arial"/>
          <w:color w:val="526B7E"/>
          <w:sz w:val="21"/>
          <w:szCs w:val="21"/>
        </w:rPr>
        <w:t xml:space="preserve">2. Each open rule shows its severity and CCIs; compare with the findings record.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Building the findings CSV from the three checklists stays a command (it reads them together).</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C:\Evidence\baseline\findings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$rows = foreach ($t in 'SBD-DC01', 'SBD-DC02', 'sbd.test') {</w:t>
      </w:r>
    </w:p>
    <w:p>
      <w:pPr>
        <w:shd w:fill="F1F7FA" w:color="auto" w:val="clear"/>
        <w:spacing w:after="0" w:before="0" w:line="252" w:lineRule="auto"/>
        <w:ind w:left="160" w:right="160"/>
      </w:pPr>
      <w:r>
        <w:rPr>
          <w:rFonts w:ascii="Consolas" w:cs="Consolas" w:eastAsia="Consolas" w:hAnsi="Consolas"/>
          <w:color w:val="193448"/>
          <w:sz w:val="18"/>
          <w:szCs w:val="18"/>
        </w:rPr>
        <w:t xml:space="preserve">  $ckl = Get-Content "C:\Evidence\baseline\checklists\$t.cklb" -Raw -Encoding UTF8 | ConvertFrom-Json</w:t>
      </w:r>
    </w:p>
    <w:p>
      <w:pPr>
        <w:shd w:fill="F1F7FA" w:color="auto" w:val="clear"/>
        <w:spacing w:after="0" w:before="0" w:line="252" w:lineRule="auto"/>
        <w:ind w:left="160" w:right="160"/>
      </w:pPr>
      <w:r>
        <w:rPr>
          <w:rFonts w:ascii="Consolas" w:cs="Consolas" w:eastAsia="Consolas" w:hAnsi="Consolas"/>
          <w:color w:val="193448"/>
          <w:sz w:val="18"/>
          <w:szCs w:val="18"/>
        </w:rPr>
        <w:t xml:space="preserve">  $ckl.stigs.rules | Where-Object status -eq 'open' | Select-Object @{n='Target';e={$t}}, @{n='GroupId';e={$_.group_id}}, @{n='StigId';e={$_.rule_version}}, @{n='Severity';e={$_.severity}}, @{n='CCIs';e={$_.ccis -join ' '}}, @{n='Title';e={$_.rule_title}}, Classification, Owner, TargetDate</w:t>
      </w:r>
    </w:p>
    <w:p>
      <w:pPr>
        <w:shd w:fill="F1F7FA" w:color="auto" w:val="clear"/>
        <w:spacing w:after="0" w:before="0" w:line="252" w:lineRule="auto"/>
        <w:ind w:left="160" w:right="160"/>
      </w:pPr>
      <w:r>
        <w:rPr>
          <w:rFonts w:ascii="Consolas" w:cs="Consolas" w:eastAsia="Consolas" w:hAnsi="Consolas"/>
          <w:color w:val="193448"/>
          <w:sz w:val="18"/>
          <w:szCs w:val="18"/>
        </w:rPr>
        <w:t xml:space="preserve">}</w:t>
      </w:r>
    </w:p>
    <w:p>
      <w:pPr>
        <w:shd w:fill="F1F7FA" w:color="auto" w:val="clear"/>
        <w:spacing w:after="0" w:before="0" w:line="252" w:lineRule="auto"/>
        <w:ind w:left="160" w:right="160"/>
      </w:pPr>
      <w:r>
        <w:rPr>
          <w:rFonts w:ascii="Consolas" w:cs="Consolas" w:eastAsia="Consolas" w:hAnsi="Consolas"/>
          <w:color w:val="193448"/>
          <w:sz w:val="18"/>
          <w:szCs w:val="18"/>
        </w:rPr>
        <w:t xml:space="preserve">$rows | Group-Object Target, Severity | Select-Object Name, 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$rows | Export-Csv C:\Evidence\baseline\findings\findings-record.csv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you fill in Classification, Owner and TargetDate and write handoff.txt, close the baseline: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C:\Evidence\baseline -Recurse -File | Get-FileHash -Algorithm SHA256 | Export-Csv C:\Evidence\baseline-manifest.csv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C:\Evidence\baseline-manifest.csv</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findings record lists every open rule from the three checklists with target, severity and CCIs; each carries one of the three classifications and an owner, POA&amp;M candidates also a planned date; the counts by severity are recorded; and handoff.txt and the manifest give part 5 every version, path and hash it reuses.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findings-record.csv, the counts by severity per checklist, the CCI-to-control notes for the open items, handoff.txt, and C:\Evidence\baseline-manifest.csv with its own hash.</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An open rule's setting is in the DISA GPO package. How is it classified?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Open items are counted by severity, CAT I first.  Every open item is fix by GPO, deviation candidate, or POA&amp;M candidate, with an owner.  The record, the checklists, the versions and the manifest hand straight to part 5.</w:t>
      </w:r>
    </w:p>
    <w:p>
      <w:pPr>
        <w:spacing w:after="60" w:before="0" w:line="288" w:lineRule="auto"/>
      </w:pPr>
      <w:hyperlink w:history="1" r:id="rId98">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99">
        <w:r>
          <w:rPr>
            <w:rFonts w:ascii="Arial" w:cs="Arial" w:eastAsia="Arial" w:hAnsi="Arial"/>
            <w:color w:val="20647C"/>
            <w:sz w:val="18"/>
            <w:szCs w:val="18"/>
            <w:u w:val="single"/>
          </w:rPr>
          <w:t xml:space="preserve">DISA · STIGs document library</w:t>
        </w:r>
      </w:hyperlink>
    </w:p>
    <w:p>
      <w:r>
        <w:br w:type="page"/>
      </w:r>
    </w:p>
    <w:p>
      <w:pPr>
        <w:spacing w:after="80" w:before="0" w:line="288" w:lineRule="auto"/>
      </w:pPr>
      <w:r>
        <w:rPr>
          <w:rFonts w:ascii="Arial" w:cs="Arial" w:eastAsia="Arial" w:hAnsi="Arial"/>
          <w:b/>
          <w:bCs/>
          <w:color w:val="20647C"/>
          <w:sz w:val="16"/>
          <w:szCs w:val="16"/>
        </w:rPr>
        <w:t xml:space="preserve">LESSON 22  /  ABOUT 30 MIN</w:t>
      </w:r>
    </w:p>
    <w:p>
      <w:pPr>
        <w:pStyle w:val="Heading1"/>
        <w:spacing w:after="120"/>
      </w:pPr>
      <w:bookmarkStart w:name="lesson-gpo-ou-design" w:id="24"/>
      <w:r>
        <w:rPr>
          <w:rFonts w:ascii="Arial" w:cs="Arial" w:eastAsia="Arial" w:hAnsi="Arial"/>
          <w:b/>
          <w:bCs/>
          <w:color w:val="193448"/>
          <w:sz w:val="40"/>
          <w:szCs w:val="40"/>
        </w:rPr>
        <w:t xml:space="preserve">Design and build the OU structure</w:t>
      </w:r>
      <w:bookmarkEnd w:id="2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Organizational units exist for delegation and Group Policy targeting, not to mirror an org chart. Build the structure the hardening policies will hang on before importing any of them.</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Design an OU structure around delegation and Group Policy targeting.</w:t>
      </w:r>
    </w:p>
    <w:p>
      <w:pPr>
        <w:pStyle w:val="ListParagraph"/>
        <w:numPr>
          <w:ilvl w:val="0"/>
          <w:numId w:val="3"/>
        </w:numPr>
        <w:spacing w:after="120" w:before="0" w:line="288" w:lineRule="auto"/>
      </w:pPr>
      <w:r>
        <w:rPr>
          <w:rFonts w:ascii="Arial" w:cs="Arial" w:eastAsia="Arial" w:hAnsi="Arial"/>
          <w:color w:val="526B7E"/>
          <w:sz w:val="21"/>
          <w:szCs w:val="21"/>
        </w:rPr>
        <w:t xml:space="preserve">Create protected OUs and redirect the default Computers and Users containers.</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the built-in Domain Controllers OU stays untouched.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Design the structure by administration: a top-level SBD OU containing Servers, Workstations, Users, Groups, and an Admin OU for privileged accounts. The built-in Domain Controllers OU stays where it is and keeps its name.</w:t>
      </w:r>
    </w:p>
    <w:p>
      <w:pPr>
        <w:pStyle w:val="ListParagraph"/>
        <w:numPr>
          <w:ilvl w:val="0"/>
          <w:numId w:val="9"/>
        </w:numPr>
        <w:spacing w:after="120" w:before="0" w:line="288" w:lineRule="auto"/>
      </w:pPr>
      <w:r>
        <w:rPr>
          <w:rFonts w:ascii="Arial" w:cs="Arial" w:eastAsia="Arial" w:hAnsi="Arial"/>
          <w:color w:val="526B7E"/>
          <w:sz w:val="21"/>
          <w:szCs w:val="21"/>
        </w:rPr>
        <w:t xml:space="preserve">Create the planned OUs with accidental-deletion protection enabled. Record each OU's purpose and who will administer its contents; an OU with no delegation or policy purpose is clutter.</w:t>
      </w:r>
    </w:p>
    <w:p>
      <w:pPr>
        <w:pStyle w:val="ListParagraph"/>
        <w:numPr>
          <w:ilvl w:val="0"/>
          <w:numId w:val="9"/>
        </w:numPr>
        <w:spacing w:after="120" w:before="0" w:line="288" w:lineRule="auto"/>
      </w:pPr>
      <w:r>
        <w:rPr>
          <w:rFonts w:ascii="Arial" w:cs="Arial" w:eastAsia="Arial" w:hAnsi="Arial"/>
          <w:color w:val="526B7E"/>
          <w:sz w:val="21"/>
          <w:szCs w:val="21"/>
        </w:rPr>
        <w:t xml:space="preserve">Redirect the default containers with redircmp and redirusr: new computer accounts to the Workstations OU and new user accounts to the Users OU. Group Policy cannot be linked to the default containers, so anything landing there would get only domain-level policy, never the OU-linked hardening. Join servers straight into the Servers OU with Add-Computer -OUPath, so they never pass through the workstation policies.</w:t>
      </w:r>
    </w:p>
    <w:p>
      <w:pPr>
        <w:pStyle w:val="ListParagraph"/>
        <w:numPr>
          <w:ilvl w:val="0"/>
          <w:numId w:val="9"/>
        </w:numPr>
        <w:spacing w:after="120" w:before="0" w:line="288" w:lineRule="auto"/>
      </w:pPr>
      <w:r>
        <w:rPr>
          <w:rFonts w:ascii="Arial" w:cs="Arial" w:eastAsia="Arial" w:hAnsi="Arial"/>
          <w:color w:val="526B7E"/>
          <w:sz w:val="21"/>
          <w:szCs w:val="21"/>
        </w:rPr>
        <w:t xml:space="preserve">Keep privileged accounts and systems separate: the Admin OU holds the identities that administer the domain controllers. The domain-joined PKI servers from part 6 and SBD-DHCP01 from part 7 join the Servers OU, and part 8 adds a Tier 0 Servers OU and the admin seats' sub-OUs. Do not nest deeper than the delegation plan requires.</w:t>
      </w:r>
    </w:p>
    <w:p>
      <w:pPr>
        <w:pStyle w:val="ListParagraph"/>
        <w:numPr>
          <w:ilvl w:val="0"/>
          <w:numId w:val="9"/>
        </w:numPr>
        <w:spacing w:after="120" w:before="0" w:line="288" w:lineRule="auto"/>
      </w:pPr>
      <w:r>
        <w:rPr>
          <w:rFonts w:ascii="Arial" w:cs="Arial" w:eastAsia="Arial" w:hAnsi="Arial"/>
          <w:color w:val="526B7E"/>
          <w:sz w:val="21"/>
          <w:szCs w:val="21"/>
        </w:rPr>
        <w:t xml:space="preserve">The Active Directory design reference says OUs exist for exactly two purposes, delegating administration and applying Group Policy, not replication. Redirect the default Users and Computers containers so new objects land where policy reaches them. Keep GPOs few and well scoped, and deliver baselines such as the DISA GPO package through GPOs linked to the right OUs, tested first. Block Inheritance hides policy and is discouraged; use Enforced sparingly, for settings that must apply.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View &gt; Advanced Features.</w:t>
      </w:r>
    </w:p>
    <w:p>
      <w:pPr>
        <w:spacing w:after="160" w:before="0" w:line="288" w:lineRule="auto"/>
      </w:pPr>
      <w:r>
        <w:rPr>
          <w:rFonts w:ascii="Arial" w:cs="Arial" w:eastAsia="Arial" w:hAnsi="Arial"/>
          <w:color w:val="526B7E"/>
          <w:sz w:val="21"/>
          <w:szCs w:val="21"/>
        </w:rPr>
        <w:t xml:space="preserve">2. sbd.test &gt; SBD: Servers, Workstations, Users, Groups and Admin exist; each OU &gt; Properties &gt; Object: Protect object from accidental deletion is checked.</w:t>
      </w:r>
    </w:p>
    <w:p>
      <w:pPr>
        <w:spacing w:after="160" w:before="0" w:line="288" w:lineRule="auto"/>
      </w:pPr>
      <w:r>
        <w:rPr>
          <w:rFonts w:ascii="Arial" w:cs="Arial" w:eastAsia="Arial" w:hAnsi="Arial"/>
          <w:color w:val="526B7E"/>
          <w:sz w:val="21"/>
          <w:szCs w:val="21"/>
        </w:rPr>
        <w:t xml:space="preserve">3. Domain Controllers OU: both controllers are still there.</w:t>
      </w:r>
    </w:p>
    <w:p>
      <w:pPr>
        <w:spacing w:after="160" w:before="0" w:line="288" w:lineRule="auto"/>
      </w:pPr>
      <w:r>
        <w:rPr>
          <w:rFonts w:ascii="Arial" w:cs="Arial" w:eastAsia="Arial" w:hAnsi="Arial"/>
          <w:color w:val="526B7E"/>
          <w:sz w:val="21"/>
          <w:szCs w:val="21"/>
        </w:rPr>
        <w:t xml:space="preserve">4. Right-click sbd.test &gt; Properties &gt; Attribute Editor &gt; wellKnownObjects: the Computers and Users entries point at the Workstations and Users OUs.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OUs and running redircmp and redirusr stay the lesson's changes.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New-ADOrganizationalUnit -Name SBD -Path 'DC=sbd,DC=test' -ProtectedFromAccidentalDeletion $true</w:t>
      </w:r>
    </w:p>
    <w:p>
      <w:pPr>
        <w:shd w:fill="F1F7FA" w:color="auto" w:val="clear"/>
        <w:spacing w:after="0" w:before="0" w:line="252" w:lineRule="auto"/>
        <w:ind w:left="160" w:right="160"/>
      </w:pPr>
      <w:r>
        <w:rPr>
          <w:rFonts w:ascii="Consolas" w:cs="Consolas" w:eastAsia="Consolas" w:hAnsi="Consolas"/>
          <w:color w:val="193448"/>
          <w:sz w:val="18"/>
          <w:szCs w:val="18"/>
        </w:rPr>
        <w:t xml:space="preserve">'Servers', 'Workstations', 'Users', 'Groups', 'Admin' | ForEach-Object { New-ADOrganizationalUnit -Name $_ -Path 'OU=SBD,DC=sbd,DC=test' -ProtectedFromAccidentalDeletion $true }</w:t>
      </w:r>
    </w:p>
    <w:p>
      <w:pPr>
        <w:shd w:fill="F1F7FA" w:color="auto" w:val="clear"/>
        <w:spacing w:after="0" w:before="0" w:line="252" w:lineRule="auto"/>
        <w:ind w:left="160" w:right="160"/>
      </w:pPr>
      <w:r>
        <w:rPr>
          <w:rFonts w:ascii="Consolas" w:cs="Consolas" w:eastAsia="Consolas" w:hAnsi="Consolas"/>
          <w:color w:val="193448"/>
          <w:sz w:val="18"/>
          <w:szCs w:val="18"/>
        </w:rPr>
        <w:t xml:space="preserve">redircmp 'OU=Workstations,OU=SBD,DC=sbd,DC=test'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redirusr 'OU=Users,OU=SBD,DC=sbd,DC=test'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C:\Evidence\hardened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Get-ADOrganizationalUnit -Filter * -Properties ProtectedFromAccidentalDeletion | Select-Object Name, DistinguishedName, ProtectedFromAccidentalDeletion | Export-Csv C:\Evidence\hardened\ou-design.csv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 Select-Object ComputersContainer, UsersContainer</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Get-ADDomainController -Filter * | Select-Object Name, ComputerObjectDN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planned OUs exist with deletion protection, the computer and user redirects point at the Workstations and Users OUs, both controllers are still in the Domain Controllers OU, and each OU has a recorded purpose and administrator.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OU design sheet: each OU's distinguished name, purpose and delegated administrator, the ou-design.csv export in C:\Evidence\hardened, and the redirect commands with their output.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should drive the shape of the OU structure?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OUs follow administration, not the org chart.  The default containers are redirected so nothing joins unmanaged.  The Domain Controllers OU remains the link point for DC policies.  OUs serve delegation and Group Policy; baselines arrive as tested, well-scoped GPOs.</w:t>
      </w:r>
    </w:p>
    <w:p>
      <w:pPr>
        <w:spacing w:after="60" w:before="0" w:line="288" w:lineRule="auto"/>
      </w:pPr>
      <w:hyperlink w:history="1" r:id="rId100">
        <w:r>
          <w:rPr>
            <w:rFonts w:ascii="Arial" w:cs="Arial" w:eastAsia="Arial" w:hAnsi="Arial"/>
            <w:color w:val="20647C"/>
            <w:sz w:val="18"/>
            <w:szCs w:val="18"/>
            <w:u w:val="single"/>
          </w:rPr>
          <w:t xml:space="preserve">Secure By Design · Government &amp; Vendor Guidelines: Active Directory design</w:t>
        </w:r>
      </w:hyperlink>
    </w:p>
    <w:p>
      <w:pPr>
        <w:spacing w:after="60" w:before="0" w:line="288" w:lineRule="auto"/>
      </w:pPr>
      <w:hyperlink w:history="1" r:id="rId101">
        <w:r>
          <w:rPr>
            <w:rFonts w:ascii="Arial" w:cs="Arial" w:eastAsia="Arial" w:hAnsi="Arial"/>
            <w:color w:val="20647C"/>
            <w:sz w:val="18"/>
            <w:szCs w:val="18"/>
            <w:u w:val="single"/>
          </w:rPr>
          <w:t xml:space="preserve">Microsoft · New-ADOrganizationalUnit</w:t>
        </w:r>
      </w:hyperlink>
    </w:p>
    <w:p>
      <w:pPr>
        <w:spacing w:after="60" w:before="0" w:line="288" w:lineRule="auto"/>
      </w:pPr>
      <w:hyperlink w:history="1" r:id="rId102">
        <w:r>
          <w:rPr>
            <w:rFonts w:ascii="Arial" w:cs="Arial" w:eastAsia="Arial" w:hAnsi="Arial"/>
            <w:color w:val="20647C"/>
            <w:sz w:val="18"/>
            <w:szCs w:val="18"/>
            <w:u w:val="single"/>
          </w:rPr>
          <w:t xml:space="preserve">Microsoft · Redirect the Users and Computers containers</w:t>
        </w:r>
      </w:hyperlink>
    </w:p>
    <w:p>
      <w:r>
        <w:br w:type="page"/>
      </w:r>
    </w:p>
    <w:p>
      <w:pPr>
        <w:spacing w:after="80" w:before="0" w:line="288" w:lineRule="auto"/>
      </w:pPr>
      <w:r>
        <w:rPr>
          <w:rFonts w:ascii="Arial" w:cs="Arial" w:eastAsia="Arial" w:hAnsi="Arial"/>
          <w:b/>
          <w:bCs/>
          <w:color w:val="20647C"/>
          <w:sz w:val="16"/>
          <w:szCs w:val="16"/>
        </w:rPr>
        <w:t xml:space="preserve">LESSON 23  /  ABOUT 30 MIN</w:t>
      </w:r>
    </w:p>
    <w:p>
      <w:pPr>
        <w:pStyle w:val="Heading1"/>
        <w:spacing w:after="120"/>
      </w:pPr>
      <w:bookmarkStart w:name="lesson-gpo-basics" w:id="25"/>
      <w:r>
        <w:rPr>
          <w:rFonts w:ascii="Arial" w:cs="Arial" w:eastAsia="Arial" w:hAnsi="Arial"/>
          <w:b/>
          <w:bCs/>
          <w:color w:val="193448"/>
          <w:sz w:val="40"/>
          <w:szCs w:val="40"/>
        </w:rPr>
        <w:t xml:space="preserve">Learn how Group Policy applies</w:t>
      </w:r>
      <w:bookmarkEnd w:id="2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Before the DISA settings arrive, learn how a computer decides which Group Policy objects (GPOs) apply and which setting wins. Map the order, build the central store the import will use, and record what both controllers apply today.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Predict which GPO wins from processing order, link order, inheritance, Enforced and Block Inheritance.</w:t>
      </w:r>
    </w:p>
    <w:p>
      <w:pPr>
        <w:pStyle w:val="ListParagraph"/>
        <w:numPr>
          <w:ilvl w:val="0"/>
          <w:numId w:val="3"/>
        </w:numPr>
        <w:spacing w:after="120" w:before="0" w:line="288" w:lineRule="auto"/>
      </w:pPr>
      <w:r>
        <w:rPr>
          <w:rFonts w:ascii="Arial" w:cs="Arial" w:eastAsia="Arial" w:hAnsi="Arial"/>
          <w:color w:val="526B7E"/>
          <w:sz w:val="21"/>
          <w:szCs w:val="21"/>
        </w:rPr>
        <w:t xml:space="preserve">Explain how security filtering, WMI filters and loopback processing change a GPO's reach.</w:t>
      </w:r>
    </w:p>
    <w:p>
      <w:pPr>
        <w:pStyle w:val="ListParagraph"/>
        <w:numPr>
          <w:ilvl w:val="0"/>
          <w:numId w:val="3"/>
        </w:numPr>
        <w:spacing w:after="120" w:before="0" w:line="288" w:lineRule="auto"/>
      </w:pPr>
      <w:r>
        <w:rPr>
          <w:rFonts w:ascii="Arial" w:cs="Arial" w:eastAsia="Arial" w:hAnsi="Arial"/>
          <w:color w:val="526B7E"/>
          <w:sz w:val="21"/>
          <w:szCs w:val="21"/>
        </w:rPr>
        <w:t xml:space="preserve">Build the central store and record each controller's starting policy with gpresult.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Know where a GPO lives. Its settings sit in two halves — a container object in Active Directory and a template folder in SYSVOL — and they replicate separately, by directory replication and by DFS Replication. A change made on SBD-DC01 therefore reaches SBD-DC02 in two steps: before you judge a result there, check that the GPO's AD and SYSVOL version numbers agree.</w:t>
      </w:r>
    </w:p>
    <w:p>
      <w:pPr>
        <w:pStyle w:val="ListParagraph"/>
        <w:numPr>
          <w:ilvl w:val="0"/>
          <w:numId w:val="9"/>
        </w:numPr>
        <w:spacing w:after="120" w:before="0" w:line="288" w:lineRule="auto"/>
      </w:pPr>
      <w:r>
        <w:rPr>
          <w:rFonts w:ascii="Arial" w:cs="Arial" w:eastAsia="Arial" w:hAnsi="Arial"/>
          <w:color w:val="526B7E"/>
          <w:sz w:val="21"/>
          <w:szCs w:val="21"/>
        </w:rPr>
        <w:t xml:space="preserve">Learn the order. Policy applies local first, then site, domain and OU, parent OU before child, so the GPO linked closest to the computer is applied last and wins a conflict; at one OU, link order 1 is processed last and wins. Different settings add up across GPOs, but a single setting's values generally don't merge: the highest-precedence GPO that configures it wins, so a user-rights list in one GPO replaces another's instead of adding to it.</w:t>
      </w:r>
    </w:p>
    <w:p>
      <w:pPr>
        <w:pStyle w:val="ListParagraph"/>
        <w:numPr>
          <w:ilvl w:val="0"/>
          <w:numId w:val="9"/>
        </w:numPr>
        <w:spacing w:after="120" w:before="0" w:line="288" w:lineRule="auto"/>
      </w:pPr>
      <w:r>
        <w:rPr>
          <w:rFonts w:ascii="Arial" w:cs="Arial" w:eastAsia="Arial" w:hAnsi="Arial"/>
          <w:color w:val="526B7E"/>
          <w:sz w:val="21"/>
          <w:szCs w:val="21"/>
        </w:rPr>
        <w:t xml:space="preserve">Treat the two overrides as exceptions. Block Inheritance on an OU stops GPOs linked above it; Enforced on a link makes that GPO win over everything below it and pierces Block Inheritance. Enforced is not a shortcut — it hides a precedence problem instead of solving it — so this network uses neither unless the exception record says why.</w:t>
      </w:r>
    </w:p>
    <w:p>
      <w:pPr>
        <w:pStyle w:val="ListParagraph"/>
        <w:numPr>
          <w:ilvl w:val="0"/>
          <w:numId w:val="9"/>
        </w:numPr>
        <w:spacing w:after="120" w:before="0" w:line="288" w:lineRule="auto"/>
      </w:pPr>
      <w:r>
        <w:rPr>
          <w:rFonts w:ascii="Arial" w:cs="Arial" w:eastAsia="Arial" w:hAnsi="Arial"/>
          <w:color w:val="526B7E"/>
          <w:sz w:val="21"/>
          <w:szCs w:val="21"/>
        </w:rPr>
        <w:t xml:space="preserve">Read what narrows a GPO's reach. Security filtering applies it only to accounts with both Read and Apply group policy (Authenticated Users by default), and computers still need Read on GPOs that apply only to users, because user policy is read in the computer's security context; a WMI filter applies it only where its query is true. Loopback processing gives anyone who signs in to a computer the user settings from that computer's GPOs — merge adds them after the user's own, replace uses only the computer's — so use it only where the computer should decide; lesson 24 meets the one place this part needs it.</w:t>
      </w:r>
    </w:p>
    <w:p>
      <w:pPr>
        <w:pStyle w:val="ListParagraph"/>
        <w:numPr>
          <w:ilvl w:val="0"/>
          <w:numId w:val="9"/>
        </w:numPr>
        <w:spacing w:after="120" w:before="0" w:line="288" w:lineRule="auto"/>
      </w:pPr>
      <w:r>
        <w:rPr>
          <w:rFonts w:ascii="Arial" w:cs="Arial" w:eastAsia="Arial" w:hAnsi="Arial"/>
          <w:color w:val="526B7E"/>
          <w:sz w:val="21"/>
          <w:szCs w:val="21"/>
        </w:rPr>
        <w:t xml:space="preserve">Know when policy arrives, and build the central store. Members refresh in the background every 90 minutes with a random offset of up to 30, controllers every five minutes, and gpupdate /force reapplies everything at once, though some extensions run only at startup or sign-in. On SBD-DC01, copy C:\Windows\PolicyDefinitions with its en-US folder to \\sbd.test\SYSVOL\sbd.test\Policies\PolicyDefinitions: from then on, every Group Policy editor in the domain uses these templates instead of its local ones.</w:t>
      </w:r>
    </w:p>
    <w:p>
      <w:pPr>
        <w:pStyle w:val="ListParagraph"/>
        <w:numPr>
          <w:ilvl w:val="0"/>
          <w:numId w:val="9"/>
        </w:numPr>
        <w:spacing w:after="120" w:before="0" w:line="288" w:lineRule="auto"/>
      </w:pPr>
      <w:r>
        <w:rPr>
          <w:rFonts w:ascii="Arial" w:cs="Arial" w:eastAsia="Arial" w:hAnsi="Arial"/>
          <w:color w:val="526B7E"/>
          <w:sz w:val="21"/>
          <w:szCs w:val="21"/>
        </w:rPr>
        <w:t xml:space="preserve">Record the starting state before anything is imported. On both controllers, save a gpresult report of the Resultant Set of Policy (RSoP), what actually applied: the Default Domain Policy and the Default Domain Controllers Policy should be the only domain GPOs listed. Read the applied and filtered-out lists — the reasons gpresult gives, such as a security denial or a false WMI filter, are how you will troubleshoot the import.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Select sbd.test &gt; Group Policy Inheritance: the GPOs in precedence order; nothing Enforced or blocked.</w:t>
      </w:r>
    </w:p>
    <w:p>
      <w:pPr>
        <w:spacing w:after="160" w:before="0" w:line="288" w:lineRule="auto"/>
      </w:pPr>
      <w:r>
        <w:rPr>
          <w:rFonts w:ascii="Arial" w:cs="Arial" w:eastAsia="Arial" w:hAnsi="Arial"/>
          <w:color w:val="526B7E"/>
          <w:sz w:val="21"/>
          <w:szCs w:val="21"/>
        </w:rPr>
        <w:t xml:space="preserve">2. Select sbd.test &gt; Status tab &gt; Detect Now: every GPO's Active Directory and SYSVOL versions agree.</w:t>
      </w:r>
    </w:p>
    <w:p>
      <w:pPr>
        <w:spacing w:after="160" w:before="0" w:line="288" w:lineRule="auto"/>
      </w:pPr>
      <w:r>
        <w:rPr>
          <w:rFonts w:ascii="Arial" w:cs="Arial" w:eastAsia="Arial" w:hAnsi="Arial"/>
          <w:color w:val="526B7E"/>
          <w:sz w:val="21"/>
          <w:szCs w:val="21"/>
        </w:rPr>
        <w:t xml:space="preserve">3. Open any GPO's Settings report: "Policy definitions (ADMX files) retrieved from the central store".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Once, on SBD-DC01: create the central store from the controller's own templates</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C:\Windows\PolicyDefinitions -Destination \\sbd.test\SYSVOL\sbd.test\Policies\PolicyDefinitions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links in precedence order, and each GPO's AD and SYSVOL versions</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'OU=Domain Controllers,DC=sbd,DC=test'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foreach ($dc in 'SBD-DC01', 'SBD-DC02') { Get-GPO -All -Server $dc | Select-Object @{n='DC';e={$dc}}, DisplayName, GpoStatus, @{n='AD';e={$_.Computer.DSVersion}}, @{n='SYSVOL';e={$_.Computer.SysvolVersion}} }</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controller's console; carry SBD-DC02's report to the same folder on 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C:\Evidence\hardened\policy-before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gpresult /r /scope:computer</w:t>
      </w:r>
    </w:p>
    <w:p>
      <w:pPr>
        <w:shd w:fill="F1F7FA" w:color="auto" w:val="clear"/>
        <w:spacing w:after="160" w:before="0" w:line="252" w:lineRule="auto"/>
        <w:ind w:left="160" w:right="160"/>
      </w:pPr>
      <w:r>
        <w:rPr>
          <w:rFonts w:ascii="Consolas" w:cs="Consolas" w:eastAsia="Consolas" w:hAnsi="Consolas"/>
          <w:color w:val="193448"/>
          <w:sz w:val="18"/>
          <w:szCs w:val="18"/>
        </w:rPr>
        <w:t xml:space="preserve">gpresult /h "C:\Evidence\hardened\policy-before\$env:COMPUTERNAME-gpresult.html" /f</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Group Policy Management lists both controllers' GPOs in precedence order on Group Policy Inheritance and you can say why each applies; nothing is Enforced or blocked; the domain's Status tab shows every GPO's Active Directory and SYSVOL versions in agreement; settings reports read "retrieved from the central store" with SBD-DC01's templates; and each controller's starting Group Policy Results report is saved.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both starting gpresult reports in C:\Evidence\hardened\policy-before, the inheritance output for the domain and the Domain Controllers OU, the GPO version listing, and a note of the central store's source and date.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GPO linked at the domain and a GPO linked to the Domain Controllers OU configure the same administrative template setting differently, and neither link is Enforced. Which value does a controller end up with?</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closest link applies last and wins; at one OU, link order 1 wins.  Enforced and Block Inheritance are exceptions to record, not tools to reach for.  gpresult shows what actually applied, and why the rest was filtered out.</w:t>
      </w:r>
    </w:p>
    <w:p>
      <w:pPr>
        <w:spacing w:after="60" w:before="0" w:line="288" w:lineRule="auto"/>
      </w:pPr>
      <w:hyperlink w:history="1" r:id="rId103">
        <w:r>
          <w:rPr>
            <w:rFonts w:ascii="Arial" w:cs="Arial" w:eastAsia="Arial" w:hAnsi="Arial"/>
            <w:color w:val="20647C"/>
            <w:sz w:val="18"/>
            <w:szCs w:val="18"/>
            <w:u w:val="single"/>
          </w:rPr>
          <w:t xml:space="preserve">Microsoft · Group Policy processing</w:t>
        </w:r>
      </w:hyperlink>
    </w:p>
    <w:p>
      <w:pPr>
        <w:spacing w:after="60" w:before="0" w:line="288" w:lineRule="auto"/>
      </w:pPr>
      <w:hyperlink w:history="1" r:id="rId104">
        <w:r>
          <w:rPr>
            <w:rFonts w:ascii="Arial" w:cs="Arial" w:eastAsia="Arial" w:hAnsi="Arial"/>
            <w:color w:val="20647C"/>
            <w:sz w:val="18"/>
            <w:szCs w:val="18"/>
            <w:u w:val="single"/>
          </w:rPr>
          <w:t xml:space="preserve">Microsoft · Group Policy scope</w:t>
        </w:r>
      </w:hyperlink>
    </w:p>
    <w:p>
      <w:pPr>
        <w:spacing w:after="60" w:before="0" w:line="288" w:lineRule="auto"/>
      </w:pPr>
      <w:hyperlink w:history="1" r:id="rId105">
        <w:r>
          <w:rPr>
            <w:rFonts w:ascii="Arial" w:cs="Arial" w:eastAsia="Arial" w:hAnsi="Arial"/>
            <w:color w:val="20647C"/>
            <w:sz w:val="18"/>
            <w:szCs w:val="18"/>
            <w:u w:val="single"/>
          </w:rPr>
          <w:t xml:space="preserve">Microsoft · Get-GPInheritance</w:t>
        </w:r>
      </w:hyperlink>
    </w:p>
    <w:p>
      <w:pPr>
        <w:spacing w:after="60" w:before="0" w:line="288" w:lineRule="auto"/>
      </w:pPr>
      <w:hyperlink w:history="1" r:id="rId106">
        <w:r>
          <w:rPr>
            <w:rFonts w:ascii="Arial" w:cs="Arial" w:eastAsia="Arial" w:hAnsi="Arial"/>
            <w:color w:val="20647C"/>
            <w:sz w:val="18"/>
            <w:szCs w:val="18"/>
            <w:u w:val="single"/>
          </w:rPr>
          <w:t xml:space="preserve">Microsoft · User Group Policy needs Read permission for computers</w:t>
        </w:r>
      </w:hyperlink>
    </w:p>
    <w:p>
      <w:pPr>
        <w:spacing w:after="60" w:before="0" w:line="288" w:lineRule="auto"/>
      </w:pPr>
      <w:hyperlink w:history="1" r:id="rId107">
        <w:r>
          <w:rPr>
            <w:rFonts w:ascii="Arial" w:cs="Arial" w:eastAsia="Arial" w:hAnsi="Arial"/>
            <w:color w:val="20647C"/>
            <w:sz w:val="18"/>
            <w:szCs w:val="18"/>
            <w:u w:val="single"/>
          </w:rPr>
          <w:t xml:space="preserve">Microsoft · Create and manage the Group Policy Central Store</w:t>
        </w:r>
      </w:hyperlink>
    </w:p>
    <w:p>
      <w:pPr>
        <w:spacing w:after="60" w:before="0" w:line="288" w:lineRule="auto"/>
      </w:pPr>
      <w:hyperlink w:history="1" r:id="rId108">
        <w:r>
          <w:rPr>
            <w:rFonts w:ascii="Arial" w:cs="Arial" w:eastAsia="Arial" w:hAnsi="Arial"/>
            <w:color w:val="20647C"/>
            <w:sz w:val="18"/>
            <w:szCs w:val="18"/>
            <w:u w:val="single"/>
          </w:rPr>
          <w:t xml:space="preserve">Microsoft · Gpupdate</w:t>
        </w:r>
      </w:hyperlink>
    </w:p>
    <w:p>
      <w:pPr>
        <w:spacing w:after="60" w:before="0" w:line="288" w:lineRule="auto"/>
      </w:pPr>
      <w:hyperlink w:history="1" r:id="rId109">
        <w:r>
          <w:rPr>
            <w:rFonts w:ascii="Arial" w:cs="Arial" w:eastAsia="Arial" w:hAnsi="Arial"/>
            <w:color w:val="20647C"/>
            <w:sz w:val="18"/>
            <w:szCs w:val="18"/>
            <w:u w:val="single"/>
          </w:rPr>
          <w:t xml:space="preserve">Microsoft · Gpresult</w:t>
        </w:r>
      </w:hyperlink>
    </w:p>
    <w:p>
      <w:pPr>
        <w:spacing w:after="60" w:before="0" w:line="288" w:lineRule="auto"/>
      </w:pPr>
      <w:hyperlink w:history="1" r:id="rId110">
        <w:r>
          <w:rPr>
            <w:rFonts w:ascii="Arial" w:cs="Arial" w:eastAsia="Arial" w:hAnsi="Arial"/>
            <w:color w:val="20647C"/>
            <w:sz w:val="18"/>
            <w:szCs w:val="18"/>
            <w:u w:val="single"/>
          </w:rPr>
          <w:t xml:space="preserve">Microsoft · Group Policy Modeling and Group Policy Results</w:t>
        </w:r>
      </w:hyperlink>
    </w:p>
    <w:p>
      <w:r>
        <w:br w:type="page"/>
      </w:r>
    </w:p>
    <w:p>
      <w:pPr>
        <w:spacing w:after="80" w:before="0" w:line="288" w:lineRule="auto"/>
      </w:pPr>
      <w:r>
        <w:rPr>
          <w:rFonts w:ascii="Arial" w:cs="Arial" w:eastAsia="Arial" w:hAnsi="Arial"/>
          <w:b/>
          <w:bCs/>
          <w:color w:val="20647C"/>
          <w:sz w:val="16"/>
          <w:szCs w:val="16"/>
        </w:rPr>
        <w:t xml:space="preserve">LESSON 24  /  ABOUT 40 MIN</w:t>
      </w:r>
    </w:p>
    <w:p>
      <w:pPr>
        <w:pStyle w:val="Heading1"/>
        <w:spacing w:after="120"/>
      </w:pPr>
      <w:bookmarkStart w:name="lesson-gpo-apply" w:id="26"/>
      <w:r>
        <w:rPr>
          <w:rFonts w:ascii="Arial" w:cs="Arial" w:eastAsia="Arial" w:hAnsi="Arial"/>
          <w:b/>
          <w:bCs/>
          <w:color w:val="193448"/>
          <w:sz w:val="40"/>
          <w:szCs w:val="40"/>
        </w:rPr>
        <w:t xml:space="preserve">Import and link the DISA GPOs</w:t>
      </w:r>
      <w:bookmarkEnd w:id="2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Group Policy is how the STIG becomes configuration. Import the package part 4 staged, link each policy where its systems live so the findings marked fix by GPO can close, and keep the lab's deliberate deviations written down rather than silently skipped.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Verify the staged package and add its templates to the central store.</w:t>
      </w:r>
    </w:p>
    <w:p>
      <w:pPr>
        <w:pStyle w:val="ListParagraph"/>
        <w:numPr>
          <w:ilvl w:val="0"/>
          <w:numId w:val="3"/>
        </w:numPr>
        <w:spacing w:after="120" w:before="0" w:line="288" w:lineRule="auto"/>
      </w:pPr>
      <w:r>
        <w:rPr>
          <w:rFonts w:ascii="Arial" w:cs="Arial" w:eastAsia="Arial" w:hAnsi="Arial"/>
          <w:color w:val="526B7E"/>
          <w:sz w:val="21"/>
          <w:szCs w:val="21"/>
        </w:rPr>
        <w:t xml:space="preserve">Import DISA's policies and link them by OU, with account policies at the domain root.</w:t>
      </w:r>
    </w:p>
    <w:p>
      <w:pPr>
        <w:pStyle w:val="ListParagraph"/>
        <w:numPr>
          <w:ilvl w:val="0"/>
          <w:numId w:val="3"/>
        </w:numPr>
        <w:spacing w:after="120" w:before="0" w:line="288" w:lineRule="auto"/>
      </w:pPr>
      <w:r>
        <w:rPr>
          <w:rFonts w:ascii="Arial" w:cs="Arial" w:eastAsia="Arial" w:hAnsi="Arial"/>
          <w:color w:val="526B7E"/>
          <w:sz w:val="21"/>
          <w:szCs w:val="21"/>
        </w:rPr>
        <w:t xml:space="preserve">Handle lab-specific deviations with documentation instead of silent edits.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Start from part 4's handoff. Read the package release in C:\Evidence\baseline\findings\handoff.txt, confirm the package in C:\Staging\DISA still matches its connected-side hash, and only then extract it. Copy its ADMX files and their en-US ADML files into the central store from lesson 23, without replacing a newer Microsoft template with an older copy of the same file.</w:t>
      </w:r>
    </w:p>
    <w:p>
      <w:pPr>
        <w:pStyle w:val="ListParagraph"/>
        <w:numPr>
          <w:ilvl w:val="0"/>
          <w:numId w:val="9"/>
        </w:numPr>
        <w:spacing w:after="120" w:before="0" w:line="288" w:lineRule="auto"/>
      </w:pPr>
      <w:r>
        <w:rPr>
          <w:rFonts w:ascii="Arial" w:cs="Arial" w:eastAsia="Arial" w:hAnsi="Arial"/>
          <w:color w:val="526B7E"/>
          <w:sz w:val="21"/>
          <w:szCs w:val="21"/>
        </w:rPr>
        <w:t xml:space="preserve">Import each policy this network uses into a new GPO with the GPMC Import Settings wizard or Import-GPO: the Windows Server domain controller, member server and user policies, and the Windows client policies for your fleet's release, which stay unlinked until courses 1.1 and 1.6 link them. Keep DISA's names behind an SBD prefix so the source release stays identifiable. An import replaces every setting in the target GPO and brings no links, security filtering or WMI filter. Where the package's user-rights settings name placeholder groups such as ADD YOUR DOMAIN ADMINS, map them to sbd.test's real groups with a migration table — check the package's support files for one before building your own in GPMC's Migration Table Editor.</w:t>
      </w:r>
    </w:p>
    <w:p>
      <w:pPr>
        <w:pStyle w:val="ListParagraph"/>
        <w:numPr>
          <w:ilvl w:val="0"/>
          <w:numId w:val="9"/>
        </w:numPr>
        <w:spacing w:after="120" w:before="0" w:line="288" w:lineRule="auto"/>
      </w:pPr>
      <w:r>
        <w:rPr>
          <w:rFonts w:ascii="Arial" w:cs="Arial" w:eastAsia="Arial" w:hAnsi="Arial"/>
          <w:color w:val="526B7E"/>
          <w:sz w:val="21"/>
          <w:szCs w:val="21"/>
        </w:rPr>
        <w:t xml:space="preserve">Link by OU. Link the domain controller policy to the Domain Controllers OU at link order 1, above the Default Domain Controllers Policy, and the member-server policy to the Servers OU, so the systems later courses build there are hardened from first boot. Domain controllers read password, lockout and Kerberos policy only from GPOs linked at the domain root: if the package carries account policies, set those values in a GPO linked there above the Default Domain Policy, because at an OU they do nothing for domain accounts. Use neither Enforced nor Block Inheritance.</w:t>
      </w:r>
    </w:p>
    <w:p>
      <w:pPr>
        <w:pStyle w:val="ListParagraph"/>
        <w:numPr>
          <w:ilvl w:val="0"/>
          <w:numId w:val="9"/>
        </w:numPr>
        <w:spacing w:after="120" w:before="0" w:line="288" w:lineRule="auto"/>
      </w:pPr>
      <w:r>
        <w:rPr>
          <w:rFonts w:ascii="Arial" w:cs="Arial" w:eastAsia="Arial" w:hAnsi="Arial"/>
          <w:color w:val="526B7E"/>
          <w:sz w:val="21"/>
          <w:szCs w:val="21"/>
        </w:rPr>
        <w:t xml:space="preserve">Apply the user policy where people sign in. Its settings belong to every session on a hardened server, whoever signs in — an administrator from the Admin OU, or the built-in Administrator in the default Users container, where no GPO can link. So link the DISA user policy to the Domain Controllers and Servers OUs and, in a small GPO linked to both, enable Configure user Group Policy loopback processing mode set to Merge. Record that decision — it is the only loopback this part uses — and compare it with the package's own instructions for its user policy.</w:t>
      </w:r>
    </w:p>
    <w:p>
      <w:pPr>
        <w:pStyle w:val="ListParagraph"/>
        <w:numPr>
          <w:ilvl w:val="0"/>
          <w:numId w:val="9"/>
        </w:numPr>
        <w:spacing w:after="120" w:before="0" w:line="288" w:lineRule="auto"/>
      </w:pPr>
      <w:r>
        <w:rPr>
          <w:rFonts w:ascii="Arial" w:cs="Arial" w:eastAsia="Arial" w:hAnsi="Arial"/>
          <w:color w:val="526B7E"/>
          <w:sz w:val="21"/>
          <w:szCs w:val="21"/>
        </w:rPr>
        <w:t xml:space="preserve">Walk the settings that need a decision in this network — anything that assumes infrastructure the lab does not have or conflicts with an earlier design — and record each deviation with its rationale instead of deleting the setting. Check each fix-by-GPO item in part 4's findings record against the imported settings, so you know which ones the rescan should show closed. Then, once SBD-DC02 shows the same GPO versions, refresh policy on both controllers and confirm with gpresult that the SBD DISA GPOs apply and that replication still succeeds both ways. Finally, confirm the part 3 time design is intact with no time setting from Group Policy: w32tm /query /configuration must show no (Policy) value, and any Windows Time Service setting an imported GPO carries goes back to Not Configured, with the change recorded.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Each OU in the design: the DISA GPOs are linked in the planned link order, with the domain controller policy first on Domain Controllers.</w:t>
      </w:r>
    </w:p>
    <w:p>
      <w:pPr>
        <w:spacing w:after="160" w:before="0" w:line="288" w:lineRule="auto"/>
      </w:pPr>
      <w:r>
        <w:rPr>
          <w:rFonts w:ascii="Arial" w:cs="Arial" w:eastAsia="Arial" w:hAnsi="Arial"/>
          <w:color w:val="526B7E"/>
          <w:sz w:val="21"/>
          <w:szCs w:val="21"/>
        </w:rPr>
        <w:t xml:space="preserve">2. Each GPO &gt; Settings: placeholder groups now name the real groups.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 Matching the package with its connected-side hash stays Get-FileHash.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True means the package matches the hash recorded on the connected side.</w:t>
      </w:r>
    </w:p>
    <w:p>
      <w:pPr>
        <w:shd w:fill="F1F7FA" w:color="auto" w:val="clear"/>
        <w:spacing w:after="0" w:before="0" w:line="252" w:lineRule="auto"/>
        <w:ind w:left="160" w:right="160"/>
      </w:pPr>
      <w:r>
        <w:rPr>
          <w:rFonts w:ascii="Consolas" w:cs="Consolas" w:eastAsia="Consolas" w:hAnsi="Consolas"/>
          <w:color w:val="193448"/>
          <w:sz w:val="18"/>
          <w:szCs w:val="18"/>
        </w:rPr>
        <w:t xml:space="preserve">$package = Get-ChildItem C:\Staging\DISA -Filter '*GPO*.zip' | Select-Object -First 1</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$package.FullName -Algorithm SHA256).Hash -in (Import-Csv C:\Evidence\baseline\transfer\connected-side-hashes.csv).Hash</w:t>
      </w:r>
    </w:p>
    <w:p>
      <w:pPr>
        <w:shd w:fill="F1F7FA" w:color="auto" w:val="clear"/>
        <w:spacing w:after="0" w:before="0" w:line="252" w:lineRule="auto"/>
        <w:ind w:left="160" w:right="160"/>
      </w:pPr>
      <w:r>
        <w:rPr>
          <w:rFonts w:ascii="Consolas" w:cs="Consolas" w:eastAsia="Consolas" w:hAnsi="Consolas"/>
          <w:color w:val="193448"/>
          <w:sz w:val="18"/>
          <w:szCs w:val="18"/>
        </w:rPr>
        <w:t xml:space="preserve">Expand-Archive $package.FullName -DestinationPath C:\Staging\GPO</w:t>
      </w:r>
    </w:p>
    <w:p>
      <w:pPr>
        <w:shd w:fill="F1F7FA" w:color="auto" w:val="clear"/>
        <w:spacing w:after="0" w:before="0" w:line="252" w:lineRule="auto"/>
        <w:ind w:left="160" w:right="160"/>
      </w:pPr>
      <w:r>
        <w:rPr>
          <w:rFonts w:ascii="Consolas" w:cs="Consolas" w:eastAsia="Consolas" w:hAnsi="Consolas"/>
          <w:color w:val="193448"/>
          <w:sz w:val="18"/>
          <w:szCs w:val="18"/>
        </w:rPr>
        <w:t xml:space="preserve"># Per policy; take the exact names and folders from the package:</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Import-GPO -BackupGpoName '&lt;DISA GPO name&gt;' -TargetName 'SBD &lt;DISA GPO name&gt;' -Path '&lt;package GPOs folder&gt;' -MigrationTable '&lt;migration table&gt;' -CreateIfNeeded</w:t>
      </w:r>
    </w:p>
    <w:p>
      <w:pPr>
        <w:shd w:fill="F1F7FA" w:color="auto" w:val="clear"/>
        <w:spacing w:after="0" w:before="0" w:line="252" w:lineRule="auto"/>
        <w:ind w:left="160" w:right="160"/>
      </w:pPr>
      <w:r>
        <w:rPr>
          <w:rFonts w:ascii="Consolas" w:cs="Consolas" w:eastAsia="Consolas" w:hAnsi="Consolas"/>
          <w:color w:val="193448"/>
          <w:sz w:val="18"/>
          <w:szCs w:val="18"/>
        </w:rPr>
        <w:t xml:space="preserve">New-GPLink -Name 'SBD &lt;DISA domain controller GPO name&gt;' -Target 'OU=Domain Controllers,DC=sbd,DC=test' -Order 1</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'OU=Domain Controllers,DC=sbd,DC=test'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controller's console; carry SBD-DC02's report to 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gpupdate /force</w:t>
      </w:r>
    </w:p>
    <w:p>
      <w:pPr>
        <w:shd w:fill="F1F7FA" w:color="auto" w:val="clear"/>
        <w:spacing w:after="0" w:before="0" w:line="252" w:lineRule="auto"/>
        <w:ind w:left="160" w:right="160"/>
      </w:pPr>
      <w:r>
        <w:rPr>
          <w:rFonts w:ascii="Consolas" w:cs="Consolas" w:eastAsia="Consolas" w:hAnsi="Consolas"/>
          <w:color w:val="193448"/>
          <w:sz w:val="18"/>
          <w:szCs w:val="18"/>
        </w:rPr>
        <w:t xml:space="preserve">gpresult /r /scope:computer</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C:\Evidence\hardened\import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gpresult /h "C:\Evidence\hardened\import\$env:COMPUTERNAME-gpresult.html" /f</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SBD-DC01: Local CMOS Clock; SBD-DC02: a domain controller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/configuration | Select-String '\(Policy\)'   # expected: no output, so no time setting comes from Group Policy</w:t>
      </w:r>
    </w:p>
    <w:p>
      <w:pPr>
        <w:shd w:fill="F1F7FA" w:color="auto" w:val="clear"/>
        <w:spacing w:after="160" w:before="0" w:line="252" w:lineRule="auto"/>
        <w:ind w:left="160" w:right="160"/>
      </w:pPr>
      <w:r>
        <w:rPr>
          <w:rFonts w:ascii="Consolas" w:cs="Consolas" w:eastAsia="Consolas" w:hAnsi="Consolas"/>
          <w:color w:val="193448"/>
          <w:sz w:val="18"/>
          <w:szCs w:val="18"/>
        </w:rPr>
        <w:t xml:space="preserve">repadmin /replsummary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package matched its connected-side hash, settings reports read from the central store, placeholder groups map to real ones, and Group Policy Management shows the links following the OU design with the domain controller policy at link order 1 and nothing Enforced or blocked. Group Policy Results for both controllers lists the SBD DISA GPOs as applied, time and replication are unchanged with no time setting from Group Policy, and every deviation has a written reason and owner.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import record — package release and hash check, each GPO's name and source, the migration table, the links with their order, the loopback decision, and both gpresult reports in C:\Evidence\hardened\import — and the deviation list with rationale and owner.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OU work from lesson 22 matter here?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central store keeps policy definitions consistent across controllers.  Links follow the OU design; account policies live at the domain root.  Deviations are documented decisions, not deletions.</w:t>
      </w:r>
    </w:p>
    <w:p>
      <w:pPr>
        <w:spacing w:after="60" w:before="0" w:line="288" w:lineRule="auto"/>
      </w:pPr>
      <w:hyperlink w:history="1" r:id="rId111">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112">
        <w:r>
          <w:rPr>
            <w:rFonts w:ascii="Arial" w:cs="Arial" w:eastAsia="Arial" w:hAnsi="Arial"/>
            <w:color w:val="20647C"/>
            <w:sz w:val="18"/>
            <w:szCs w:val="18"/>
            <w:u w:val="single"/>
          </w:rPr>
          <w:t xml:space="preserve">Microsoft · Group Policy processing</w:t>
        </w:r>
      </w:hyperlink>
    </w:p>
    <w:p>
      <w:pPr>
        <w:spacing w:after="60" w:before="0" w:line="288" w:lineRule="auto"/>
      </w:pPr>
      <w:hyperlink w:history="1" r:id="rId113">
        <w:r>
          <w:rPr>
            <w:rFonts w:ascii="Arial" w:cs="Arial" w:eastAsia="Arial" w:hAnsi="Arial"/>
            <w:color w:val="20647C"/>
            <w:sz w:val="18"/>
            <w:szCs w:val="18"/>
            <w:u w:val="single"/>
          </w:rPr>
          <w:t xml:space="preserve">Microsoft · Create and manage the Group Policy Central Store</w:t>
        </w:r>
      </w:hyperlink>
    </w:p>
    <w:p>
      <w:pPr>
        <w:spacing w:after="60" w:before="0" w:line="288" w:lineRule="auto"/>
      </w:pPr>
      <w:hyperlink w:history="1" r:id="rId114">
        <w:r>
          <w:rPr>
            <w:rFonts w:ascii="Arial" w:cs="Arial" w:eastAsia="Arial" w:hAnsi="Arial"/>
            <w:color w:val="20647C"/>
            <w:sz w:val="18"/>
            <w:szCs w:val="18"/>
            <w:u w:val="single"/>
          </w:rPr>
          <w:t xml:space="preserve">Microsoft · Gpresult</w:t>
        </w:r>
      </w:hyperlink>
    </w:p>
    <w:p>
      <w:pPr>
        <w:spacing w:after="60" w:before="0" w:line="288" w:lineRule="auto"/>
      </w:pPr>
      <w:hyperlink w:history="1" r:id="rId115">
        <w:r>
          <w:rPr>
            <w:rFonts w:ascii="Arial" w:cs="Arial" w:eastAsia="Arial" w:hAnsi="Arial"/>
            <w:color w:val="20647C"/>
            <w:sz w:val="18"/>
            <w:szCs w:val="18"/>
            <w:u w:val="single"/>
          </w:rPr>
          <w:t xml:space="preserve">Microsoft · Import-GPO</w:t>
        </w:r>
      </w:hyperlink>
    </w:p>
    <w:p>
      <w:pPr>
        <w:spacing w:after="60" w:before="0" w:line="288" w:lineRule="auto"/>
      </w:pPr>
      <w:hyperlink w:history="1" r:id="rId116">
        <w:r>
          <w:rPr>
            <w:rFonts w:ascii="Arial" w:cs="Arial" w:eastAsia="Arial" w:hAnsi="Arial"/>
            <w:color w:val="20647C"/>
            <w:sz w:val="18"/>
            <w:szCs w:val="18"/>
            <w:u w:val="single"/>
          </w:rPr>
          <w:t xml:space="preserve">Microsoft · Back up, restore, migrate, and copy Group Policy Objects</w:t>
        </w:r>
      </w:hyperlink>
    </w:p>
    <w:p>
      <w:pPr>
        <w:spacing w:after="60" w:before="0" w:line="288" w:lineRule="auto"/>
      </w:pPr>
      <w:hyperlink w:history="1" r:id="rId117">
        <w:r>
          <w:rPr>
            <w:rFonts w:ascii="Arial" w:cs="Arial" w:eastAsia="Arial" w:hAnsi="Arial"/>
            <w:color w:val="20647C"/>
            <w:sz w:val="18"/>
            <w:szCs w:val="18"/>
            <w:u w:val="single"/>
          </w:rPr>
          <w:t xml:space="preserve">Microsoft · New-GPLink</w:t>
        </w:r>
      </w:hyperlink>
    </w:p>
    <w:p>
      <w:pPr>
        <w:spacing w:after="60" w:before="0" w:line="288" w:lineRule="auto"/>
      </w:pPr>
      <w:hyperlink w:history="1" r:id="rId118">
        <w:r>
          <w:rPr>
            <w:rFonts w:ascii="Arial" w:cs="Arial" w:eastAsia="Arial" w:hAnsi="Arial"/>
            <w:color w:val="20647C"/>
            <w:sz w:val="18"/>
            <w:szCs w:val="18"/>
            <w:u w:val="single"/>
          </w:rPr>
          <w:t xml:space="preserve">Microsoft · Group Policy application rules for domain controllers</w:t>
        </w:r>
      </w:hyperlink>
    </w:p>
    <w:p>
      <w:r>
        <w:br w:type="page"/>
      </w:r>
    </w:p>
    <w:p>
      <w:pPr>
        <w:spacing w:after="80" w:before="0" w:line="288" w:lineRule="auto"/>
      </w:pPr>
      <w:r>
        <w:rPr>
          <w:rFonts w:ascii="Arial" w:cs="Arial" w:eastAsia="Arial" w:hAnsi="Arial"/>
          <w:b/>
          <w:bCs/>
          <w:color w:val="20647C"/>
          <w:sz w:val="16"/>
          <w:szCs w:val="16"/>
        </w:rPr>
        <w:t xml:space="preserve">LESSON 25  /  ABOUT 35 MIN</w:t>
      </w:r>
    </w:p>
    <w:p>
      <w:pPr>
        <w:pStyle w:val="Heading1"/>
        <w:spacing w:after="120"/>
      </w:pPr>
      <w:bookmarkStart w:name="lesson-gpo-rescan" w:id="27"/>
      <w:r>
        <w:rPr>
          <w:rFonts w:ascii="Arial" w:cs="Arial" w:eastAsia="Arial" w:hAnsi="Arial"/>
          <w:b/>
          <w:bCs/>
          <w:color w:val="193448"/>
          <w:sz w:val="40"/>
          <w:szCs w:val="40"/>
        </w:rPr>
        <w:t xml:space="preserve">Rescan, reconcile, and record</w:t>
      </w:r>
      <w:bookmarkEnd w:id="2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second scan is the verdict. Rescan with exactly the versions part 4 used, compare each controller with its own baseline, update copies of the part 4 checklists, and give every remaining open item an answer.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Rescan with part 4's SCC version, benchmark release and profile, and compare against the baseline.</w:t>
      </w:r>
    </w:p>
    <w:p>
      <w:pPr>
        <w:pStyle w:val="ListParagraph"/>
        <w:numPr>
          <w:ilvl w:val="0"/>
          <w:numId w:val="3"/>
        </w:numPr>
        <w:spacing w:after="120" w:before="0" w:line="288" w:lineRule="auto"/>
      </w:pPr>
      <w:r>
        <w:rPr>
          <w:rFonts w:ascii="Arial" w:cs="Arial" w:eastAsia="Arial" w:hAnsi="Arial"/>
          <w:color w:val="526B7E"/>
          <w:sz w:val="21"/>
          <w:szCs w:val="21"/>
        </w:rPr>
        <w:t xml:space="preserve">Update copies of the part 4 checklists and re-answer what the policies changed.</w:t>
      </w:r>
    </w:p>
    <w:p>
      <w:pPr>
        <w:pStyle w:val="ListParagraph"/>
        <w:numPr>
          <w:ilvl w:val="0"/>
          <w:numId w:val="3"/>
        </w:numPr>
        <w:spacing w:after="120" w:before="0" w:line="288" w:lineRule="auto"/>
      </w:pPr>
      <w:r>
        <w:rPr>
          <w:rFonts w:ascii="Arial" w:cs="Arial" w:eastAsia="Arial" w:hAnsi="Arial"/>
          <w:color w:val="526B7E"/>
          <w:sz w:val="21"/>
          <w:szCs w:val="21"/>
        </w:rPr>
        <w:t xml:space="preserve">Close or classify every item in the findings record.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Check that the baseline is untouched: the hash of C:\Evidence\baseline-manifest.csv must match the one part 4 recorded, and every file in C:\Evidence\baseline must still match the manifest. Read handoff.txt, confirm SCC and the benchmark on each controller are still those versions, and rescan both controllers locally with the same profile. Changing anything between scans makes the comparison meaningless.</w:t>
      </w:r>
    </w:p>
    <w:p>
      <w:pPr>
        <w:pStyle w:val="ListParagraph"/>
        <w:numPr>
          <w:ilvl w:val="0"/>
          <w:numId w:val="9"/>
        </w:numPr>
        <w:spacing w:after="120" w:before="0" w:line="288" w:lineRule="auto"/>
      </w:pPr>
      <w:r>
        <w:rPr>
          <w:rFonts w:ascii="Arial" w:cs="Arial" w:eastAsia="Arial" w:hAnsi="Arial"/>
          <w:color w:val="526B7E"/>
          <w:sz w:val="21"/>
          <w:szCs w:val="21"/>
        </w:rPr>
        <w:t xml:space="preserve">Copy each new session into C:\Evidence\hardened\&lt;host name&gt; and hash it, and carry SBD-DC02's set to SBD-DC01 as in part 4. Compare each controller with its own baseline: which rules moved from open to pass, which stayed open, and whether any regressed. Attribute each change to the GPO that caused it — the gpresult report names the winning GPO for every setting.</w:t>
      </w:r>
    </w:p>
    <w:p>
      <w:pPr>
        <w:pStyle w:val="ListParagraph"/>
        <w:numPr>
          <w:ilvl w:val="0"/>
          <w:numId w:val="9"/>
        </w:numPr>
        <w:spacing w:after="120" w:before="0" w:line="288" w:lineRule="auto"/>
      </w:pPr>
      <w:r>
        <w:rPr>
          <w:rFonts w:ascii="Arial" w:cs="Arial" w:eastAsia="Arial" w:hAnsi="Arial"/>
          <w:color w:val="526B7E"/>
          <w:sz w:val="21"/>
          <w:szCs w:val="21"/>
        </w:rPr>
        <w:t xml:space="preserve">Copy the three checklists from C:\Evidence\baseline\checklists into C:\Evidence\hardened\checklists and open only the copies in STIG Viewer, so nothing it saves can touch the baseline. Import each controller's new XCCDF results into its copy — with the benchmark and the checklist's STIG release unchanged, the import summary should match part 4's — then revisit every manual answer the policies may have changed, sbd.test's included, updating Finding Details and Comments with what you observed and when. Save and hash the copies; the baseline checklists stay exactly as hashed.</w:t>
      </w:r>
    </w:p>
    <w:p>
      <w:pPr>
        <w:pStyle w:val="ListParagraph"/>
        <w:numPr>
          <w:ilvl w:val="0"/>
          <w:numId w:val="9"/>
        </w:numPr>
        <w:spacing w:after="120" w:before="0" w:line="288" w:lineRule="auto"/>
      </w:pPr>
      <w:r>
        <w:rPr>
          <w:rFonts w:ascii="Arial" w:cs="Arial" w:eastAsia="Arial" w:hAnsi="Arial"/>
          <w:color w:val="526B7E"/>
          <w:sz w:val="21"/>
          <w:szCs w:val="21"/>
        </w:rPr>
        <w:t xml:space="preserve">Work through the findings record. Every fix-by-GPO item should now be closed; if one isn't, find out why — the GPO didn't apply, a closer GPO won, or the setting needs the domain root or a restart. Work in a copy, C:\Evidence\hardened\findings\findings-record.csv: give each item a Resolution — closed by GPO, deviation (for lesson 26's exception record) or POA&amp;M candidate (Plan of Action and Milestones), with its owner and date — and the Evidence that shows it. Treat any new open item as a finding to fix or classify.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SCAP Compliance Checker (SCC)</w:t>
      </w:r>
    </w:p>
    <w:p>
      <w:pPr>
        <w:spacing w:after="160" w:before="0" w:line="288" w:lineRule="auto"/>
      </w:pPr>
      <w:r>
        <w:rPr>
          <w:rFonts w:ascii="Arial" w:cs="Arial" w:eastAsia="Arial" w:hAnsi="Arial"/>
          <w:color w:val="526B7E"/>
          <w:sz w:val="21"/>
          <w:szCs w:val="21"/>
        </w:rPr>
        <w:t xml:space="preserve">1. View Results: the rescans used the same SCC version, benchmark release and profile as the baseline.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Each new checklist: compare the Open totals with the baseline.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 Checking the baseline manifest stays Get-FileHash.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the manifest's hash must match part 4's record; no Compare-Object output means no baseline file changed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-Algorithm SHA256 C:\Evidence\baseline-manifest.csv</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(Import-Csv C:\Evidence\baseline-manifest.csv).Hash (Get-ChildItem C:\Evidence\baseline -Recurse -File | Get-FileHash -Algorithm SHA256).Hash</w:t>
      </w:r>
    </w:p>
    <w:p>
      <w:pPr>
        <w:shd w:fill="F1F7FA" w:color="auto" w:val="clear"/>
        <w:spacing w:after="0" w:before="0" w:line="252" w:lineRule="auto"/>
        <w:ind w:left="160" w:right="160"/>
      </w:pPr>
      <w:r>
        <w:rPr>
          <w:rFonts w:ascii="Consolas" w:cs="Consolas" w:eastAsia="Consolas" w:hAnsi="Consolas"/>
          <w:color w:val="193448"/>
          <w:sz w:val="18"/>
          <w:szCs w:val="18"/>
        </w:rPr>
        <w:t xml:space="preserve">Get-Content C:\Evidence\baseline\findings\handoff.txt   # the SCC version, benchmark release and profile to reuse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controller, after its SCC rescan (adapt the path to SCC's results directory); SBD-DC02 then copies its set to SBD-DC01</w:t>
      </w:r>
    </w:p>
    <w:p>
      <w:pPr>
        <w:shd w:fill="F1F7FA" w:color="auto" w:val="clear"/>
        <w:spacing w:after="0" w:before="0" w:line="252" w:lineRule="auto"/>
        <w:ind w:left="160" w:right="160"/>
      </w:pPr>
      <w:r>
        <w:rPr>
          <w:rFonts w:ascii="Consolas" w:cs="Consolas" w:eastAsia="Consolas" w:hAnsi="Consolas"/>
          <w:color w:val="193448"/>
          <w:sz w:val="18"/>
          <w:szCs w:val="18"/>
        </w:rPr>
        <w:t xml:space="preserve">$session = Get-ChildItem "$env:USERPROFILE\SCC\Sessions" -Directory | Sort-Object Name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$session.FullName -Destination "C:\Evidence\hardened\$env:COMPUTERNAME"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"C:\Evidence\hardened\$env:COMPUTERNAME" -Recurse -File | Get-FileHash -Algorithm SHA256 | Export-Csv "C:\Evidence\hardened\$env:COMPUTERNAME-hashes.csv"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C:\Evidence\hardened\SBD-DC02, C:\Evidence\hardened\SBD-DC02-hashes.csv -Destination '\\SBD-DC01\C$\Evidence\hardened\' -Recurse   # on SBD-DC02</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verify the copy, then list each changed rule twice, &lt;= its baseline result and =&gt; its result now</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(Import-Csv C:\Evidence\hardened\SBD-DC02-hashes.csv).Hash (Get-ChildItem C:\Evidence\hardened\SBD-DC02 -Recurse -File | Get-FileHash -Algorithm SHA256).Hash</w:t>
      </w:r>
    </w:p>
    <w:p>
      <w:pPr>
        <w:shd w:fill="F1F7FA" w:color="auto" w:val="clear"/>
        <w:spacing w:after="0" w:before="0" w:line="252" w:lineRule="auto"/>
        <w:ind w:left="160" w:right="160"/>
      </w:pPr>
      <w:r>
        <w:rPr>
          <w:rFonts w:ascii="Consolas" w:cs="Consolas" w:eastAsia="Consolas" w:hAnsi="Consolas"/>
          <w:color w:val="193448"/>
          <w:sz w:val="18"/>
          <w:szCs w:val="18"/>
        </w:rPr>
        <w:t xml:space="preserve">function Read-Xccdf($dir) { Get-ChildItem $dir -Recurse -Filter '*XCCDF-Results*.xml' | Select-Xml -XPath "//*[local-name()='rule-result']" | ForEach-Object { [pscustomobject]@{ Rule = $_.Node.idref; Result = $_.Node.result } } }</w:t>
      </w:r>
    </w:p>
    <w:p>
      <w:pPr>
        <w:shd w:fill="F1F7FA" w:color="auto" w:val="clear"/>
        <w:spacing w:after="0" w:before="0" w:line="252" w:lineRule="auto"/>
        <w:ind w:left="160" w:right="160"/>
      </w:pPr>
      <w:r>
        <w:rPr>
          <w:rFonts w:ascii="Consolas" w:cs="Consolas" w:eastAsia="Consolas" w:hAnsi="Consolas"/>
          <w:color w:val="193448"/>
          <w:sz w:val="18"/>
          <w:szCs w:val="18"/>
        </w:rPr>
        <w:t xml:space="preserve">foreach ($h in 'SBD-DC01', 'SBD-DC02') { Compare-Object (Read-Xccdf "C:\Evidence\baseline\$h") (Read-Xccdf "C:\Evidence\hardened\$h") -Property Rule, Result | Sort-Object Rule | Export-Csv "C:\Evidence\hardened\$h-changes.csv" -NoTypeInformation }</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C:\Evidence\hardened\checklists, C:\Evidence\hardened\findings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C:\Evidence\baseline\checklists\*.cklb C:\Evidence\hardened\checklists</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Import-Csv C:\Evidence\baseline\findings\findings-record.csv | Select-Object *, Resolution, Evidence | Export-Csv C:\Evidence\hardened\findings\findings-record.csv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C:\Evidence\hardened\checklists -Filter *.cklb | Get-FileHash -Algorithm SHA256 | Export-Csv C:\Evidence\hardened\checklists-hashes.csv -NoTypeInformation   # after the STIG Viewer updates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manifest hash matched and no baseline file changed, both rescans used the SCC version, benchmark release and profile in handoff.txt, each controller's changes are listed and attributed, the checklist copies carry the new results and re-checked answers while the baseline copies keep their hashes, and every findings-record item has a resolution.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both rescan sessions with their hash lists, the two change lists, the updated checklist copies with their hashes, and the findings record with a resolution and evidence for every item, all in C:\Evidence\hardened.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keep the same benchmark and SCC versions for the rescan?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Same versions, honest comparison.  Copies of the checklists carry the new results; the baseline stays sealed.  Open items end the lesson classified, never mysterious.</w:t>
      </w:r>
    </w:p>
    <w:p>
      <w:pPr>
        <w:spacing w:after="60" w:before="0" w:line="288" w:lineRule="auto"/>
      </w:pPr>
      <w:hyperlink w:history="1" r:id="rId119">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120">
        <w:r>
          <w:rPr>
            <w:rFonts w:ascii="Arial" w:cs="Arial" w:eastAsia="Arial" w:hAnsi="Arial"/>
            <w:color w:val="20647C"/>
            <w:sz w:val="18"/>
            <w:szCs w:val="18"/>
            <w:u w:val="single"/>
          </w:rPr>
          <w:t xml:space="preserve">DISA · SRG/STIG tools (STIG Viewer)</w:t>
        </w:r>
      </w:hyperlink>
    </w:p>
    <w:p>
      <w:pPr>
        <w:spacing w:after="60" w:before="0" w:line="288" w:lineRule="auto"/>
      </w:pPr>
      <w:hyperlink w:history="1" r:id="rId121">
        <w:r>
          <w:rPr>
            <w:rFonts w:ascii="Arial" w:cs="Arial" w:eastAsia="Arial" w:hAnsi="Arial"/>
            <w:color w:val="20647C"/>
            <w:sz w:val="18"/>
            <w:szCs w:val="18"/>
            <w:u w:val="single"/>
          </w:rPr>
          <w:t xml:space="preserve">NIST · National Checklist Program (SP 800-70)</w:t>
        </w:r>
      </w:hyperlink>
    </w:p>
    <w:p>
      <w:pPr>
        <w:spacing w:after="60" w:before="0" w:line="288" w:lineRule="auto"/>
      </w:pPr>
      <w:hyperlink w:history="1" r:id="rId122">
        <w:r>
          <w:rPr>
            <w:rFonts w:ascii="Arial" w:cs="Arial" w:eastAsia="Arial" w:hAnsi="Arial"/>
            <w:color w:val="20647C"/>
            <w:sz w:val="18"/>
            <w:szCs w:val="18"/>
            <w:u w:val="single"/>
          </w:rPr>
          <w:t xml:space="preserve">Microsoft · Gpresult</w:t>
        </w:r>
      </w:hyperlink>
    </w:p>
    <w:p>
      <w:r>
        <w:br w:type="page"/>
      </w:r>
    </w:p>
    <w:p>
      <w:pPr>
        <w:spacing w:after="80" w:before="0" w:line="288" w:lineRule="auto"/>
      </w:pPr>
      <w:r>
        <w:rPr>
          <w:rFonts w:ascii="Arial" w:cs="Arial" w:eastAsia="Arial" w:hAnsi="Arial"/>
          <w:b/>
          <w:bCs/>
          <w:color w:val="20647C"/>
          <w:sz w:val="16"/>
          <w:szCs w:val="16"/>
        </w:rPr>
        <w:t xml:space="preserve">LESSON 26  /  ABOUT 25 MIN</w:t>
      </w:r>
    </w:p>
    <w:p>
      <w:pPr>
        <w:pStyle w:val="Heading1"/>
        <w:spacing w:after="120"/>
      </w:pPr>
      <w:bookmarkStart w:name="lesson-gpo-maintain" w:id="28"/>
      <w:r>
        <w:rPr>
          <w:rFonts w:ascii="Arial" w:cs="Arial" w:eastAsia="Arial" w:hAnsi="Arial"/>
          <w:b/>
          <w:bCs/>
          <w:color w:val="193448"/>
          <w:sz w:val="40"/>
          <w:szCs w:val="40"/>
        </w:rPr>
        <w:t xml:space="preserve">Set the rescan cadence and exception record</w:t>
      </w:r>
      <w:bookmarkEnd w:id="2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Hardening is a state you maintain, not a step you finish. Close the course with an owned exception record and a recorded policy state — reports and links, while course 1.12 backs the GPOs up — and decide who rescans, when, and which event forces an early look.</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Consolidate deviations into an owned, dated exception record.</w:t>
      </w:r>
    </w:p>
    <w:p>
      <w:pPr>
        <w:pStyle w:val="ListParagraph"/>
        <w:numPr>
          <w:ilvl w:val="0"/>
          <w:numId w:val="3"/>
        </w:numPr>
        <w:spacing w:after="120" w:before="0" w:line="288" w:lineRule="auto"/>
      </w:pPr>
      <w:r>
        <w:rPr>
          <w:rFonts w:ascii="Arial" w:cs="Arial" w:eastAsia="Arial" w:hAnsi="Arial"/>
          <w:color w:val="526B7E"/>
          <w:sz w:val="21"/>
          <w:szCs w:val="21"/>
        </w:rPr>
        <w:t xml:space="preserve">Define the quarterly and event-driven rescan cadence.</w:t>
      </w:r>
    </w:p>
    <w:p>
      <w:pPr>
        <w:pStyle w:val="ListParagraph"/>
        <w:numPr>
          <w:ilvl w:val="0"/>
          <w:numId w:val="3"/>
        </w:numPr>
        <w:spacing w:after="120" w:before="0" w:line="288" w:lineRule="auto"/>
      </w:pPr>
      <w:r>
        <w:rPr>
          <w:rFonts w:ascii="Arial" w:cs="Arial" w:eastAsia="Arial" w:hAnsi="Arial"/>
          <w:color w:val="526B7E"/>
          <w:sz w:val="21"/>
          <w:szCs w:val="21"/>
        </w:rPr>
        <w:t xml:space="preserve">Export the applied policy state — reports and links — as evidence, leaving the GPO backup to course 1.12.</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Consolidate the deviations from lesson 24 and the items lesson 25 resolved as deviations into one exception record, C:\Evidence\exception-record.csv — rule, setting, reason, compensating measure, risk note, owner and review date — and file a dated copy in C:\Evidence\hardened. Part 4's example belongs here — the rule expecting the PDC emulator to synchronize with an authorized external time source, which the part 3 design answers with a declared, checked clock. It stays a living record outside the sealed folder: later courses add their entries to it, and it travels into the authorization path as part of the Body of Evidence.</w:t>
      </w:r>
    </w:p>
    <w:p>
      <w:pPr>
        <w:pStyle w:val="ListParagraph"/>
        <w:numPr>
          <w:ilvl w:val="0"/>
          <w:numId w:val="9"/>
        </w:numPr>
        <w:spacing w:after="120" w:before="0" w:line="288" w:lineRule="auto"/>
      </w:pPr>
      <w:r>
        <w:rPr>
          <w:rFonts w:ascii="Arial" w:cs="Arial" w:eastAsia="Arial" w:hAnsi="Arial"/>
          <w:color w:val="526B7E"/>
          <w:sz w:val="21"/>
          <w:szCs w:val="21"/>
        </w:rPr>
        <w:t xml:space="preserve">Set the standing cadence: review each quarterly DISA release for applicable updates, and rescan after any role addition or significant configuration change — part 6's closing rescan of both controllers, once its certificates and autoenrollment policy reach them, is the first change-driven run. When you adopt a new release, scan once with the new content before changing any policy, so the record separates what the content changed from what your policies changed.</w:t>
      </w:r>
    </w:p>
    <w:p>
      <w:pPr>
        <w:pStyle w:val="ListParagraph"/>
        <w:numPr>
          <w:ilvl w:val="0"/>
          <w:numId w:val="9"/>
        </w:numPr>
        <w:spacing w:after="120" w:before="0" w:line="288" w:lineRule="auto"/>
      </w:pPr>
      <w:r>
        <w:rPr>
          <w:rFonts w:ascii="Arial" w:cs="Arial" w:eastAsia="Arial" w:hAnsi="Arial"/>
          <w:color w:val="526B7E"/>
          <w:sz w:val="21"/>
          <w:szCs w:val="21"/>
        </w:rPr>
        <w:t xml:space="preserve">Export the Group Policy reports and each GPO link into C:\Evidence\hardened: the reports make the applied policy state reviewable without a live console, and the link export records where each policy applies — the part a GPO backup never restores, since it brings back settings and permissions, not links. The backup itself belongs to course 1.12, which defines and schedules the backup of every GPO with the rest of the recovery set, so this part sets up no backup job.</w:t>
      </w:r>
    </w:p>
    <w:p>
      <w:pPr>
        <w:pStyle w:val="ListParagraph"/>
        <w:numPr>
          <w:ilvl w:val="0"/>
          <w:numId w:val="9"/>
        </w:numPr>
        <w:spacing w:after="120" w:before="0" w:line="288" w:lineRule="auto"/>
      </w:pPr>
      <w:r>
        <w:rPr>
          <w:rFonts w:ascii="Arial" w:cs="Arial" w:eastAsia="Arial" w:hAnsi="Arial"/>
          <w:color w:val="526B7E"/>
          <w:sz w:val="21"/>
          <w:szCs w:val="21"/>
        </w:rPr>
        <w:t xml:space="preserve">Write the handoff a future administrator or assessor would need — where the evidence lives, which versions produced it, and what is intentionally open — and hash C:\Evidence\hardened into C:\Evidence\hardened-manifest.csv. Part 8 later moves SCC and STIG Viewer to AdminJumpBox01 and links these policies to the admin seats' OUs; until then the cadence runs at the controllers' consoles.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Each DISA GPO &gt; Save Report: the reports are filed.</w:t>
      </w:r>
    </w:p>
    <w:p>
      <w:pPr>
        <w:spacing w:after="160" w:before="0" w:line="288" w:lineRule="auto"/>
      </w:pPr>
      <w:r>
        <w:rPr>
          <w:rFonts w:ascii="Arial" w:cs="Arial" w:eastAsia="Arial" w:hAnsi="Arial"/>
          <w:color w:val="526B7E"/>
          <w:sz w:val="21"/>
          <w:szCs w:val="21"/>
        </w:rPr>
        <w:t xml:space="preserve">2. Select each OU &gt; Linked Group Policy Objects: the links match the export.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Building the exception record from the findings CSV stays a command.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Seed the exception record from the findings resolved as deviations; add lesson 24's deviations and fill in every column</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Import-Csv C:\Evidence\hardened\findings\findings-record.csv | Where-Object Resolution -eq 'deviation' | Select-Object Target, GroupId, StigId, Title, Setting, Reason, CompensatingMeasure, RiskNote, Owner, ReviewDate | Export-Csv C:\Evidence\exception-record.csv -NoTypeInformation -NoClobber</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C:\Evidence\exception-record.csv "C:\Evidence\hardened\exception-record-$(Get-Date -Format yyyy-MM-dd).csv"   # once it is complete</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applied state as records; course 1.12 schedules the GPO backup itself</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Get-GPOReport -All -ReportType Html -Path C:\Evidence\hardened\gpo-report.html</w:t>
      </w:r>
    </w:p>
    <w:p>
      <w:pPr>
        <w:shd w:fill="F1F7FA" w:color="auto" w:val="clear"/>
        <w:spacing w:after="0" w:before="0" w:line="252" w:lineRule="auto"/>
        <w:ind w:left="160" w:right="160"/>
      </w:pPr>
      <w:r>
        <w:rPr>
          <w:rFonts w:ascii="Consolas" w:cs="Consolas" w:eastAsia="Consolas" w:hAnsi="Consolas"/>
          <w:color w:val="193448"/>
          <w:sz w:val="18"/>
          <w:szCs w:val="18"/>
        </w:rPr>
        <w:t xml:space="preserve">'DC=sbd,DC=test', 'OU=Domain Controllers,DC=sbd,DC=test', 'OU=Servers,OU=SBD,DC=sbd,DC=test' | ForEach-Object { (Get-GPInheritance -Target $_).GpoLinks } | Select-Object Target, Order, DisplayName, Enabled, Enforced | Export-Csv C:\Evidence\hardened\gpo-links.csv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C:\Evidence\hardened -Recurse -File | Get-FileHash -Algorithm SHA256 | Export-Csv C:\Evidence\hardened-manifest.csv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C:\Evidence\hardened-manifest.csv</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exception record has owners, compensating measures and review dates, with a dated copy filed, the GPO reports and link export are filed, the evidence folder is sealed in the manifest with its own hash recorded, and the rescan triggers are written where part 6 will meet them.</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hardening checklist: the living exception record in C:\Evidence and its dated copy, the GPO report and link export, C:\Evidence\hardened-manifest.csv with its own hash, the cadence, and the named owner of the next review.</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triggers a rescan before the next quarterly cycle?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Exceptions have owners and review dates.  Rescans follow the DISA quarter and every meaningful change.  The applied GPO state is reported, its links exported, and both hashed; course 1.12 backs the GPOs up.</w:t>
      </w:r>
    </w:p>
    <w:p>
      <w:pPr>
        <w:spacing w:after="60" w:before="0" w:line="288" w:lineRule="auto"/>
      </w:pPr>
      <w:hyperlink w:history="1" r:id="rId123">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124">
        <w:r>
          <w:rPr>
            <w:rFonts w:ascii="Arial" w:cs="Arial" w:eastAsia="Arial" w:hAnsi="Arial"/>
            <w:color w:val="20647C"/>
            <w:sz w:val="18"/>
            <w:szCs w:val="18"/>
            <w:u w:val="single"/>
          </w:rPr>
          <w:t xml:space="preserve">NIST · National Checklist Program (SP 800-70)</w:t>
        </w:r>
      </w:hyperlink>
    </w:p>
    <w:p>
      <w:pPr>
        <w:spacing w:after="60" w:before="0" w:line="288" w:lineRule="auto"/>
      </w:pPr>
      <w:hyperlink w:history="1" r:id="rId125">
        <w:r>
          <w:rPr>
            <w:rFonts w:ascii="Arial" w:cs="Arial" w:eastAsia="Arial" w:hAnsi="Arial"/>
            <w:color w:val="20647C"/>
            <w:sz w:val="18"/>
            <w:szCs w:val="18"/>
            <w:u w:val="single"/>
          </w:rPr>
          <w:t xml:space="preserve">Microsoft · Get-GPInheritance</w:t>
        </w:r>
      </w:hyperlink>
    </w:p>
    <w:p>
      <w:pPr>
        <w:spacing w:after="60" w:before="0" w:line="288" w:lineRule="auto"/>
      </w:pPr>
      <w:hyperlink w:history="1" r:id="rId126">
        <w:r>
          <w:rPr>
            <w:rFonts w:ascii="Arial" w:cs="Arial" w:eastAsia="Arial" w:hAnsi="Arial"/>
            <w:color w:val="20647C"/>
            <w:sz w:val="18"/>
            <w:szCs w:val="18"/>
            <w:u w:val="single"/>
          </w:rPr>
          <w:t xml:space="preserve">Microsoft · Back up, restore, migrate, and copy Group Policy Objects</w:t>
        </w:r>
      </w:hyperlink>
    </w:p>
    <w:p>
      <w:r>
        <w:br w:type="page"/>
      </w:r>
    </w:p>
    <w:p>
      <w:pPr>
        <w:spacing w:after="80" w:before="0" w:line="288" w:lineRule="auto"/>
      </w:pPr>
      <w:r>
        <w:rPr>
          <w:rFonts w:ascii="Arial" w:cs="Arial" w:eastAsia="Arial" w:hAnsi="Arial"/>
          <w:b/>
          <w:bCs/>
          <w:color w:val="20647C"/>
          <w:sz w:val="16"/>
          <w:szCs w:val="16"/>
        </w:rPr>
        <w:t xml:space="preserve">LESSON 27  /  ABOUT 35 MIN</w:t>
      </w:r>
    </w:p>
    <w:p>
      <w:pPr>
        <w:pStyle w:val="Heading1"/>
        <w:spacing w:after="120"/>
      </w:pPr>
      <w:bookmarkStart w:name="lesson-pki-design" w:id="29"/>
      <w:r>
        <w:rPr>
          <w:rFonts w:ascii="Arial" w:cs="Arial" w:eastAsia="Arial" w:hAnsi="Arial"/>
          <w:b/>
          <w:bCs/>
          <w:color w:val="193448"/>
          <w:sz w:val="40"/>
          <w:szCs w:val="40"/>
        </w:rPr>
        <w:t xml:space="preserve">Design the two-tier trust hierarchy</w:t>
      </w:r>
      <w:bookmarkEnd w:id="2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root establishes trust. The subordinate, also called the issuing CA in this design, handles approved end-entity certificates. Keeping these roles separate protects the root from daily network exposure.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the root stays offline while the issuing CA handles enrollment.</w:t>
      </w:r>
    </w:p>
    <w:p>
      <w:pPr>
        <w:pStyle w:val="ListParagraph"/>
        <w:numPr>
          <w:ilvl w:val="0"/>
          <w:numId w:val="3"/>
        </w:numPr>
        <w:spacing w:after="120" w:before="0" w:line="288" w:lineRule="auto"/>
      </w:pPr>
      <w:r>
        <w:rPr>
          <w:rFonts w:ascii="Arial" w:cs="Arial" w:eastAsia="Arial" w:hAnsi="Arial"/>
          <w:color w:val="526B7E"/>
          <w:sz w:val="21"/>
          <w:szCs w:val="21"/>
        </w:rPr>
        <w:t xml:space="preserve">Record the CA identities, cryptography, lifetimes, and CRL periods before installation, starting from this lab's example values.</w:t>
      </w:r>
    </w:p>
    <w:p>
      <w:pPr>
        <w:pStyle w:val="ListParagraph"/>
        <w:numPr>
          <w:ilvl w:val="0"/>
          <w:numId w:val="3"/>
        </w:numPr>
        <w:spacing w:after="120" w:before="0" w:line="288" w:lineRule="auto"/>
      </w:pPr>
      <w:r>
        <w:rPr>
          <w:rFonts w:ascii="Arial" w:cs="Arial" w:eastAsia="Arial" w:hAnsi="Arial"/>
          <w:color w:val="526B7E"/>
          <w:sz w:val="21"/>
          <w:szCs w:val="21"/>
        </w:rPr>
        <w:t xml:space="preserve">Plan AIA and CDP publication locations that clients can reach inside the air gap.</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Draw the hierarchy: offline standalone root → enterprise issuing CA → approved server/client certificates. There is no network connection to the root.</w:t>
      </w:r>
    </w:p>
    <w:p>
      <w:pPr>
        <w:pStyle w:val="ListParagraph"/>
        <w:numPr>
          <w:ilvl w:val="0"/>
          <w:numId w:val="9"/>
        </w:numPr>
        <w:spacing w:after="120" w:before="0" w:line="288" w:lineRule="auto"/>
      </w:pPr>
      <w:r>
        <w:rPr>
          <w:rFonts w:ascii="Arial" w:cs="Arial" w:eastAsia="Arial" w:hAnsi="Arial"/>
          <w:color w:val="526B7E"/>
          <w:sz w:val="21"/>
          <w:szCs w:val="21"/>
        </w:rPr>
        <w:t xml:space="preserve">Record final host and CA names, key provider, algorithm, key sizes, hashes, validity periods, renewal owners, and recovery arrangements. Start from this lab's example values in the next step and change any that your own policy requires: they are examples, not universal requirements.</w:t>
      </w:r>
    </w:p>
    <w:p>
      <w:pPr>
        <w:pStyle w:val="ListParagraph"/>
        <w:numPr>
          <w:ilvl w:val="0"/>
          <w:numId w:val="9"/>
        </w:numPr>
        <w:spacing w:after="120" w:before="0" w:line="288" w:lineRule="auto"/>
      </w:pPr>
      <w:r>
        <w:rPr>
          <w:rFonts w:ascii="Arial" w:cs="Arial" w:eastAsia="Arial" w:hAnsi="Arial"/>
          <w:color w:val="526B7E"/>
          <w:sz w:val="21"/>
          <w:szCs w:val="21"/>
        </w:rPr>
        <w:t xml:space="preserve">Example values for this lab: the root CA uses an RSA 4096 key with SHA-256 and a 20-year certificate, and publishes a base CRL every 26 weeks with an overlap period and no delta CRL, refreshed at each offline ceremony. The issuing CA uses RSA 4096 (3072 at minimum) with SHA-256 and a 10-year certificate, a weekly base CRL, and a daily delta CRL. End-entity certificates last one to two years. NIST SP 800-57 Part 1 rates RSA 2048 at 112 bits of security, which it accepts for new signatures only through 2030, so a CA that will still be signing after 2030 uses at least 3072 bits (128 bits of security); the newest Windows Server release requires at least 2,048-bit RSA for TLS server authentication.</w:t>
      </w:r>
    </w:p>
    <w:p>
      <w:pPr>
        <w:pStyle w:val="ListParagraph"/>
        <w:numPr>
          <w:ilvl w:val="0"/>
          <w:numId w:val="9"/>
        </w:numPr>
        <w:spacing w:after="120" w:before="0" w:line="288" w:lineRule="auto"/>
      </w:pPr>
      <w:r>
        <w:rPr>
          <w:rFonts w:ascii="Arial" w:cs="Arial" w:eastAsia="Arial" w:hAnsi="Arial"/>
          <w:color w:val="526B7E"/>
          <w:sz w:val="21"/>
          <w:szCs w:val="21"/>
        </w:rPr>
        <w:t xml:space="preserve">Know where each value is set. You choose the key, the hash, and the root's 20-year validity in the AD CS Configuration wizard. Each CA's CAPolicy.inf sets its CRL periods (CRLPeriod, CRLPeriodUnits, CRLDeltaPeriod, CRLDeltaPeriodUnits), which certutil -setreg can change later. The issuing CA's 10-year lifetime is set on the root (CA\ValidityPeriod and CA\ValidityPeriodUnits) before the signing ceremony, because a subordinate CA's lifetime comes from the CA that signs it.</w:t>
      </w:r>
    </w:p>
    <w:p>
      <w:pPr>
        <w:pStyle w:val="ListParagraph"/>
        <w:numPr>
          <w:ilvl w:val="0"/>
          <w:numId w:val="9"/>
        </w:numPr>
        <w:spacing w:after="120" w:before="0" w:line="288" w:lineRule="auto"/>
      </w:pPr>
      <w:r>
        <w:rPr>
          <w:rFonts w:ascii="Arial" w:cs="Arial" w:eastAsia="Arial" w:hAnsi="Arial"/>
          <w:color w:val="526B7E"/>
          <w:sz w:val="21"/>
          <w:szCs w:val="21"/>
        </w:rPr>
        <w:t xml:space="preserve">Plan a stable internal publication name such as pki.sbd.test. The Authority Information Access (AIA) location supplies issuer certificates; the CRL Distribution Point (CDP) supplies certificate revocation lists.</w:t>
      </w:r>
    </w:p>
    <w:p>
      <w:pPr>
        <w:pStyle w:val="ListParagraph"/>
        <w:numPr>
          <w:ilvl w:val="0"/>
          <w:numId w:val="9"/>
        </w:numPr>
        <w:spacing w:after="120" w:before="0" w:line="288" w:lineRule="auto"/>
      </w:pPr>
      <w:r>
        <w:rPr>
          <w:rFonts w:ascii="Arial" w:cs="Arial" w:eastAsia="Arial" w:hAnsi="Arial"/>
          <w:color w:val="526B7E"/>
          <w:sz w:val="21"/>
          <w:szCs w:val="21"/>
        </w:rPr>
        <w:t xml:space="preserve">Choose the publication host, paths, access rules, and refresh schedule before issuing certificates. Clients inside this air-gapped network must reach those locations without relying on the public internet.</w:t>
      </w:r>
    </w:p>
    <w:p>
      <w:pPr>
        <w:pStyle w:val="ListParagraph"/>
        <w:numPr>
          <w:ilvl w:val="0"/>
          <w:numId w:val="9"/>
        </w:numPr>
        <w:spacing w:after="120" w:before="0" w:line="288" w:lineRule="auto"/>
      </w:pPr>
      <w:r>
        <w:rPr>
          <w:rFonts w:ascii="Arial" w:cs="Arial" w:eastAsia="Arial" w:hAnsi="Arial"/>
          <w:color w:val="526B7E"/>
          <w:sz w:val="21"/>
          <w:szCs w:val="21"/>
        </w:rPr>
        <w:t xml:space="preserve">The PKI design reference agrees with this design: an offline standalone root and an online enterprise issuing CA. Add a policy tier only for a concrete policy, legal or delegation need. Set the CDP and AIA locations, HTTP first, before the first certificate is issued, renew CA certificates at half-life, and avoid delta CRLs on an offline root. Microsoft, CISA, NSA and DISA agree that AD CS is Tier 0: manage it only from Tier 0 seats with dedicated CA administrator accounts, and encrypt CA backups. CISA and NSA list a hardware security module for CA keys; record whether your lab uses one.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Local Server on SBD-SUBCA01 and SBD-PKI-MGMT01: Domain sbd.test.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sbd.test: SBD-DC01 and SBD-DC02 host records exist.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Run on the future issuing CA, not the offline root.</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Win32_ComputerSystem | Select-Object Name, Domain, PartOfDomain</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SBD-DC01.sbd.test</w:t>
      </w:r>
    </w:p>
    <w:p>
      <w:pPr>
        <w:shd w:fill="F1F7FA" w:color="auto" w:val="clear"/>
        <w:spacing w:after="160" w:before="0" w:line="252" w:lineRule="auto"/>
        <w:ind w:left="160" w:right="160"/>
      </w:pPr>
      <w:r>
        <w:rPr>
          <w:rFonts w:ascii="Consolas" w:cs="Consolas" w:eastAsia="Consolas" w:hAnsi="Consolas"/>
          <w:color w:val="193448"/>
          <w:sz w:val="18"/>
          <w:szCs w:val="18"/>
        </w:rPr>
        <w:t xml:space="preserve">Resolve-DnsName SBD-DC02.sbd.test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written plan separates trust, issuance, publication, and administration. It identifies who renews CRLs before they expire, and every key size, hash, lifetime, and CRL period has a recorded value and the setting that applies it.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approved hierarchy, the cryptography and lifetime table with the setting that applies each value, and a worksheet mapping every certificate/CRL URL to its actual publisher and file.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role issues routine server certificates in this design?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Trust, issuance, publication, and administration are separated in writing.  Cryptography, names, lifetimes, and CRL periods are approved before installation, starting from this lab's example values.  CRL renewal has a named owner and a date.  The two-tier design matches the government and vendor guidelines; AD CS is Tier 0 and its publication URLs are fixed first.</w:t>
      </w:r>
    </w:p>
    <w:p>
      <w:pPr>
        <w:spacing w:after="60" w:before="0" w:line="288" w:lineRule="auto"/>
      </w:pPr>
      <w:hyperlink w:history="1" r:id="rId127">
        <w:r>
          <w:rPr>
            <w:rFonts w:ascii="Arial" w:cs="Arial" w:eastAsia="Arial" w:hAnsi="Arial"/>
            <w:color w:val="20647C"/>
            <w:sz w:val="18"/>
            <w:szCs w:val="18"/>
            <w:u w:val="single"/>
          </w:rPr>
          <w:t xml:space="preserve">Secure By Design · Government &amp; Vendor Guidelines: PKI design</w:t>
        </w:r>
      </w:hyperlink>
    </w:p>
    <w:p>
      <w:pPr>
        <w:spacing w:after="60" w:before="0" w:line="288" w:lineRule="auto"/>
      </w:pPr>
      <w:hyperlink w:history="1" r:id="rId128">
        <w:r>
          <w:rPr>
            <w:rFonts w:ascii="Arial" w:cs="Arial" w:eastAsia="Arial" w:hAnsi="Arial"/>
            <w:color w:val="20647C"/>
            <w:sz w:val="18"/>
            <w:szCs w:val="18"/>
            <w:u w:val="single"/>
          </w:rPr>
          <w:t xml:space="preserve">Microsoft · PKI design considerations</w:t>
        </w:r>
      </w:hyperlink>
    </w:p>
    <w:p>
      <w:pPr>
        <w:spacing w:after="60" w:before="0" w:line="288" w:lineRule="auto"/>
      </w:pPr>
      <w:hyperlink w:history="1" r:id="rId129">
        <w:r>
          <w:rPr>
            <w:rFonts w:ascii="Arial" w:cs="Arial" w:eastAsia="Arial" w:hAnsi="Arial"/>
            <w:color w:val="20647C"/>
            <w:sz w:val="18"/>
            <w:szCs w:val="18"/>
            <w:u w:val="single"/>
          </w:rPr>
          <w:t xml:space="preserve">Microsoft · CAPolicy.inf syntax</w:t>
        </w:r>
      </w:hyperlink>
    </w:p>
    <w:p>
      <w:pPr>
        <w:spacing w:after="60" w:before="0" w:line="288" w:lineRule="auto"/>
      </w:pPr>
      <w:hyperlink w:history="1" r:id="rId130">
        <w:r>
          <w:rPr>
            <w:rFonts w:ascii="Arial" w:cs="Arial" w:eastAsia="Arial" w:hAnsi="Arial"/>
            <w:color w:val="20647C"/>
            <w:sz w:val="18"/>
            <w:szCs w:val="18"/>
            <w:u w:val="single"/>
          </w:rPr>
          <w:t xml:space="preserve">NIST · SP 800-57 Part 1 Rev. 5, Recommendation for key management</w:t>
        </w:r>
      </w:hyperlink>
    </w:p>
    <w:p>
      <w:r>
        <w:br w:type="page"/>
      </w:r>
    </w:p>
    <w:p>
      <w:pPr>
        <w:spacing w:after="80" w:before="0" w:line="288" w:lineRule="auto"/>
      </w:pPr>
      <w:r>
        <w:rPr>
          <w:rFonts w:ascii="Arial" w:cs="Arial" w:eastAsia="Arial" w:hAnsi="Arial"/>
          <w:b/>
          <w:bCs/>
          <w:color w:val="20647C"/>
          <w:sz w:val="16"/>
          <w:szCs w:val="16"/>
        </w:rPr>
        <w:t xml:space="preserve">LESSON 28  /  ABOUT 30 MIN</w:t>
      </w:r>
    </w:p>
    <w:p>
      <w:pPr>
        <w:pStyle w:val="Heading1"/>
        <w:spacing w:after="120"/>
      </w:pPr>
      <w:bookmarkStart w:name="lesson-pki-root" w:id="30"/>
      <w:r>
        <w:rPr>
          <w:rFonts w:ascii="Arial" w:cs="Arial" w:eastAsia="Arial" w:hAnsi="Arial"/>
          <w:b/>
          <w:bCs/>
          <w:color w:val="193448"/>
          <w:sz w:val="40"/>
          <w:szCs w:val="40"/>
        </w:rPr>
        <w:t xml:space="preserve">Configure the offline Root CA</w:t>
      </w:r>
      <w:bookmarkEnd w:id="30"/>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Treat root installation as a controlled event. Its private key is the highest-value secret in the hierarchy, and its configuration shapes the subordinate certificate it will sign.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Verify the disconnected workgroup host before installing the role.</w:t>
      </w:r>
    </w:p>
    <w:p>
      <w:pPr>
        <w:pStyle w:val="ListParagraph"/>
        <w:numPr>
          <w:ilvl w:val="0"/>
          <w:numId w:val="3"/>
        </w:numPr>
        <w:spacing w:after="120" w:before="0" w:line="288" w:lineRule="auto"/>
      </w:pPr>
      <w:r>
        <w:rPr>
          <w:rFonts w:ascii="Arial" w:cs="Arial" w:eastAsia="Arial" w:hAnsi="Arial"/>
          <w:color w:val="526B7E"/>
          <w:sz w:val="21"/>
          <w:szCs w:val="21"/>
        </w:rPr>
        <w:t xml:space="preserve">Install a standalone root CA with the approved CAPolicy.inf and settings.</w:t>
      </w:r>
    </w:p>
    <w:p>
      <w:pPr>
        <w:pStyle w:val="ListParagraph"/>
        <w:numPr>
          <w:ilvl w:val="0"/>
          <w:numId w:val="3"/>
        </w:numPr>
        <w:spacing w:after="120" w:before="0" w:line="288" w:lineRule="auto"/>
      </w:pPr>
      <w:r>
        <w:rPr>
          <w:rFonts w:ascii="Arial" w:cs="Arial" w:eastAsia="Arial" w:hAnsi="Arial"/>
          <w:color w:val="526B7E"/>
          <w:sz w:val="21"/>
          <w:szCs w:val="21"/>
        </w:rPr>
        <w:t xml:space="preserve">Configure publication URLs and the CRL schedule before signing anything.</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Verify SBD-ROOTCA01 is in a workgroup with no active network path. Prepare approved installation media, protected administration, and backup storage, and set its clock from the approved reference that part 3 names, recording both readings: no network will ever correct this clock.</w:t>
      </w:r>
    </w:p>
    <w:p>
      <w:pPr>
        <w:pStyle w:val="ListParagraph"/>
        <w:numPr>
          <w:ilvl w:val="0"/>
          <w:numId w:val="9"/>
        </w:numPr>
        <w:spacing w:after="120" w:before="0" w:line="288" w:lineRule="auto"/>
      </w:pPr>
      <w:r>
        <w:rPr>
          <w:rFonts w:ascii="Arial" w:cs="Arial" w:eastAsia="Arial" w:hAnsi="Arial"/>
          <w:color w:val="526B7E"/>
          <w:sz w:val="21"/>
          <w:szCs w:val="21"/>
        </w:rPr>
        <w:t xml:space="preserve">Place the reviewed CAPolicy.inf in %SystemRoot% before configuration. Tailor it to the root role: in this lab it sets CRLPeriod=Weeks and CRLPeriodUnits=26, and CRLDeltaPeriodUnits=0 so the root publishes no delta CRL. A self-signed root's own CDP/AIA choices differ from the extensions the root places into issued subordinate certificates.</w:t>
      </w:r>
    </w:p>
    <w:p>
      <w:pPr>
        <w:pStyle w:val="ListParagraph"/>
        <w:numPr>
          <w:ilvl w:val="0"/>
          <w:numId w:val="9"/>
        </w:numPr>
        <w:spacing w:after="120" w:before="0" w:line="288" w:lineRule="auto"/>
      </w:pPr>
      <w:r>
        <w:rPr>
          <w:rFonts w:ascii="Arial" w:cs="Arial" w:eastAsia="Arial" w:hAnsi="Arial"/>
          <w:color w:val="526B7E"/>
          <w:sz w:val="21"/>
          <w:szCs w:val="21"/>
        </w:rPr>
        <w:t xml:space="preserve">Install the Certification Authority role with management tools. In the AD CS Configuration wizard choose Standalone CA, Root CA, and a new private key, then apply the approved provider, cryptography (RSA 4096 with SHA-256 in this lab), CA name, validity (20 years), database, and log settings.</w:t>
      </w:r>
    </w:p>
    <w:p>
      <w:pPr>
        <w:pStyle w:val="ListParagraph"/>
        <w:numPr>
          <w:ilvl w:val="0"/>
          <w:numId w:val="9"/>
        </w:numPr>
        <w:spacing w:after="120" w:before="0" w:line="288" w:lineRule="auto"/>
      </w:pPr>
      <w:r>
        <w:rPr>
          <w:rFonts w:ascii="Arial" w:cs="Arial" w:eastAsia="Arial" w:hAnsi="Arial"/>
          <w:color w:val="526B7E"/>
          <w:sz w:val="21"/>
          <w:szCs w:val="21"/>
        </w:rPr>
        <w:t xml:space="preserve">Before signing anything, configure the root's issued-certificate AIA/CDP settings, the subordinate validity policy (CA\ValidityPeriod Years and CA\ValidityPeriodUnits 10 in this lab), and the base-CRL schedule (26 weeks with an overlap period, and no delta CRL). Hold requests for explicit approval. Produce and inspect a current root CRL, then capture a protected CA backup — a build-time step that stays inside this ceremony, and which course 1.12 accounts for in its recovery set without ever bringing it onto the network.</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Settings &gt; Time &amp; language &gt; Date &amp; time</w:t>
      </w:r>
    </w:p>
    <w:p>
      <w:pPr>
        <w:spacing w:after="160" w:before="0" w:line="288" w:lineRule="auto"/>
      </w:pPr>
      <w:r>
        <w:rPr>
          <w:rFonts w:ascii="Arial" w:cs="Arial" w:eastAsia="Arial" w:hAnsi="Arial"/>
          <w:color w:val="526B7E"/>
          <w:sz w:val="21"/>
          <w:szCs w:val="21"/>
        </w:rPr>
        <w:t xml:space="preserve">1. Read the time and compare it with the approved reference; log both readings.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Services (services.msc)</w:t>
      </w:r>
    </w:p>
    <w:p>
      <w:pPr>
        <w:spacing w:after="160" w:before="0" w:line="288" w:lineRule="auto"/>
      </w:pPr>
      <w:r>
        <w:rPr>
          <w:rFonts w:ascii="Arial" w:cs="Arial" w:eastAsia="Arial" w:hAnsi="Arial"/>
          <w:color w:val="526B7E"/>
          <w:sz w:val="21"/>
          <w:szCs w:val="21"/>
        </w:rPr>
        <w:t xml:space="preserve">1. Active Directory Certificate Services: Running.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Certification Authority (certsrv.msc)</w:t>
      </w:r>
    </w:p>
    <w:p>
      <w:pPr>
        <w:spacing w:after="160" w:before="0" w:line="288" w:lineRule="auto"/>
      </w:pPr>
      <w:r>
        <w:rPr>
          <w:rFonts w:ascii="Arial" w:cs="Arial" w:eastAsia="Arial" w:hAnsi="Arial"/>
          <w:color w:val="526B7E"/>
          <w:sz w:val="21"/>
          <w:szCs w:val="21"/>
        </w:rPr>
        <w:t xml:space="preserve">1. The root CA shows a green check.</w:t>
      </w:r>
    </w:p>
    <w:p>
      <w:pPr>
        <w:spacing w:after="160" w:before="0" w:line="288" w:lineRule="auto"/>
      </w:pPr>
      <w:r>
        <w:rPr>
          <w:rFonts w:ascii="Arial" w:cs="Arial" w:eastAsia="Arial" w:hAnsi="Arial"/>
          <w:color w:val="526B7E"/>
          <w:sz w:val="21"/>
          <w:szCs w:val="21"/>
        </w:rPr>
        <w:t xml:space="preserve">2. Right-click the CA &gt; Properties &gt; Extensions: the CDP and AIA locations are the planned pki.sbd.test URLs.</w:t>
      </w:r>
    </w:p>
    <w:p>
      <w:pPr>
        <w:spacing w:after="160" w:before="0" w:line="288" w:lineRule="auto"/>
      </w:pPr>
      <w:r>
        <w:rPr>
          <w:rFonts w:ascii="Arial" w:cs="Arial" w:eastAsia="Arial" w:hAnsi="Arial"/>
          <w:color w:val="526B7E"/>
          <w:sz w:val="21"/>
          <w:szCs w:val="21"/>
        </w:rPr>
        <w:t xml:space="preserve">3. Policy Module &gt; Properties: requests are set to pending (approval required).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Server Manager</w:t>
      </w:r>
    </w:p>
    <w:p>
      <w:pPr>
        <w:spacing w:after="160" w:before="0" w:line="288" w:lineRule="auto"/>
      </w:pPr>
      <w:r>
        <w:rPr>
          <w:rFonts w:ascii="Arial" w:cs="Arial" w:eastAsia="Arial" w:hAnsi="Arial"/>
          <w:color w:val="526B7E"/>
          <w:sz w:val="21"/>
          <w:szCs w:val="21"/>
        </w:rPr>
        <w:t xml:space="preserve">1. Local Server: the host stays in a workgroup with no network adapter connected.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Inspect locally on SBD-ROOTCA01 during the approved root session.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Win32_ComputerSystem | Select-Object Name, Domain, PartOfDomain</w:t>
      </w:r>
    </w:p>
    <w:p>
      <w:pPr>
        <w:shd w:fill="F1F7FA" w:color="auto" w:val="clear"/>
        <w:spacing w:after="0" w:before="0" w:line="252" w:lineRule="auto"/>
        <w:ind w:left="160" w:right="160"/>
      </w:pPr>
      <w:r>
        <w:rPr>
          <w:rFonts w:ascii="Consolas" w:cs="Consolas" w:eastAsia="Consolas" w:hAnsi="Consolas"/>
          <w:color w:val="193448"/>
          <w:sz w:val="18"/>
          <w:szCs w:val="18"/>
        </w:rPr>
        <w:t xml:space="preserve">Get-Date -Format 'yyyy-MM-dd HH:mm:ss.fff K'   # read against the approved reference; log both readings</w:t>
      </w:r>
    </w:p>
    <w:p>
      <w:pPr>
        <w:shd w:fill="F1F7FA" w:color="auto" w:val="clear"/>
        <w:spacing w:after="0" w:before="0" w:line="252" w:lineRule="auto"/>
        <w:ind w:left="160" w:right="160"/>
      </w:pPr>
      <w:r>
        <w:rPr>
          <w:rFonts w:ascii="Consolas" w:cs="Consolas" w:eastAsia="Consolas" w:hAnsi="Consolas"/>
          <w:color w:val="193448"/>
          <w:sz w:val="18"/>
          <w:szCs w:val="18"/>
        </w:rPr>
        <w:t xml:space="preserve">Get-Service CertSvc</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-getreg CA\CRLPublicationURLs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-getreg CA\CACertPublicationURLs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-getreg CA\ValidityPeriodUnits</w:t>
      </w:r>
    </w:p>
    <w:p>
      <w:pPr>
        <w:shd w:fill="F1F7FA" w:color="auto" w:val="clear"/>
        <w:spacing w:after="160" w:before="0" w:line="252" w:lineRule="auto"/>
        <w:ind w:left="160" w:right="160"/>
      </w:pPr>
      <w:r>
        <w:rPr>
          <w:rFonts w:ascii="Consolas" w:cs="Consolas" w:eastAsia="Consolas" w:hAnsi="Consolas"/>
          <w:color w:val="193448"/>
          <w:sz w:val="18"/>
          <w:szCs w:val="18"/>
        </w:rPr>
        <w:t xml:space="preserve">certutil -getreg CA\CRLPeriodUnits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host remains disconnected, its clock matches the approved reference, the CA is standalone/root, requests require approval, and the planned subordinate URLs and 10-year subordinate validity are configured before signing.</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root certificate identity, policy file, publication settings, CRL dates, backup location, the clock check, and operator sign-off. Protect backups containing private keys.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When must the root's issued-certificate publication URLs be configured?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root host stays disconnected, with controlled media, administration, and time.  CAPolicy.inf is in place before the role is configured.  Publication URLs, validity policy, the CRL schedule, and a protected backup exist before any signing.</w:t>
      </w:r>
    </w:p>
    <w:p>
      <w:pPr>
        <w:spacing w:after="60" w:before="0" w:line="288" w:lineRule="auto"/>
      </w:pPr>
      <w:hyperlink w:history="1" r:id="rId131">
        <w:r>
          <w:rPr>
            <w:rFonts w:ascii="Arial" w:cs="Arial" w:eastAsia="Arial" w:hAnsi="Arial"/>
            <w:color w:val="20647C"/>
            <w:sz w:val="18"/>
            <w:szCs w:val="18"/>
            <w:u w:val="single"/>
          </w:rPr>
          <w:t xml:space="preserve">Microsoft · CAPolicy.inf syntax</w:t>
        </w:r>
      </w:hyperlink>
    </w:p>
    <w:p>
      <w:pPr>
        <w:spacing w:after="60" w:before="0" w:line="288" w:lineRule="auto"/>
      </w:pPr>
      <w:hyperlink w:history="1" r:id="rId132">
        <w:r>
          <w:rPr>
            <w:rFonts w:ascii="Arial" w:cs="Arial" w:eastAsia="Arial" w:hAnsi="Arial"/>
            <w:color w:val="20647C"/>
            <w:sz w:val="18"/>
            <w:szCs w:val="18"/>
            <w:u w:val="single"/>
          </w:rPr>
          <w:t xml:space="preserve">Microsoft · Install the offline root</w:t>
        </w:r>
      </w:hyperlink>
    </w:p>
    <w:p>
      <w:pPr>
        <w:spacing w:after="60" w:before="0" w:line="288" w:lineRule="auto"/>
      </w:pPr>
      <w:hyperlink w:history="1" r:id="rId133">
        <w:r>
          <w:rPr>
            <w:rFonts w:ascii="Arial" w:cs="Arial" w:eastAsia="Arial" w:hAnsi="Arial"/>
            <w:color w:val="20647C"/>
            <w:sz w:val="18"/>
            <w:szCs w:val="18"/>
            <w:u w:val="single"/>
          </w:rPr>
          <w:t xml:space="preserve">Microsoft · Perform the offline root signing ceremony</w:t>
        </w:r>
      </w:hyperlink>
    </w:p>
    <w:p>
      <w:r>
        <w:br w:type="page"/>
      </w:r>
    </w:p>
    <w:p>
      <w:pPr>
        <w:spacing w:after="80" w:before="0" w:line="288" w:lineRule="auto"/>
      </w:pPr>
      <w:r>
        <w:rPr>
          <w:rFonts w:ascii="Arial" w:cs="Arial" w:eastAsia="Arial" w:hAnsi="Arial"/>
          <w:b/>
          <w:bCs/>
          <w:color w:val="20647C"/>
          <w:sz w:val="16"/>
          <w:szCs w:val="16"/>
        </w:rPr>
        <w:t xml:space="preserve">LESSON 29  /  ABOUT 25 MIN</w:t>
      </w:r>
    </w:p>
    <w:p>
      <w:pPr>
        <w:pStyle w:val="Heading1"/>
        <w:spacing w:after="120"/>
      </w:pPr>
      <w:bookmarkStart w:name="lesson-pki-request" w:id="31"/>
      <w:r>
        <w:rPr>
          <w:rFonts w:ascii="Arial" w:cs="Arial" w:eastAsia="Arial" w:hAnsi="Arial"/>
          <w:b/>
          <w:bCs/>
          <w:color w:val="193448"/>
          <w:sz w:val="40"/>
          <w:szCs w:val="40"/>
        </w:rPr>
        <w:t xml:space="preserve">Create the issuing CA request</w:t>
      </w:r>
      <w:bookmarkEnd w:id="31"/>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Prepare the online issuing server, but keep issuance paused until its CA certificate has been signed and installed. The request carries the public key; the private key stays protected on the issuing system or its approved key provider.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Prepare the domain-joined issuing host with its final identity.</w:t>
      </w:r>
    </w:p>
    <w:p>
      <w:pPr>
        <w:pStyle w:val="ListParagraph"/>
        <w:numPr>
          <w:ilvl w:val="0"/>
          <w:numId w:val="3"/>
        </w:numPr>
        <w:spacing w:after="120" w:before="0" w:line="288" w:lineRule="auto"/>
      </w:pPr>
      <w:r>
        <w:rPr>
          <w:rFonts w:ascii="Arial" w:cs="Arial" w:eastAsia="Arial" w:hAnsi="Arial"/>
          <w:color w:val="526B7E"/>
          <w:sz w:val="21"/>
          <w:szCs w:val="21"/>
        </w:rPr>
        <w:t xml:space="preserve">Generate the subordinate CA request without exposing the private key.</w:t>
      </w:r>
    </w:p>
    <w:p>
      <w:pPr>
        <w:pStyle w:val="ListParagraph"/>
        <w:numPr>
          <w:ilvl w:val="0"/>
          <w:numId w:val="3"/>
        </w:numPr>
        <w:spacing w:after="120" w:before="0" w:line="288" w:lineRule="auto"/>
      </w:pPr>
      <w:r>
        <w:rPr>
          <w:rFonts w:ascii="Arial" w:cs="Arial" w:eastAsia="Arial" w:hAnsi="Arial"/>
          <w:color w:val="526B7E"/>
          <w:sz w:val="21"/>
          <w:szCs w:val="21"/>
        </w:rPr>
        <w:t xml:space="preserve">Verify and hash the request before it travels to the root.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Confirm SBD-SUBCA01 has its final hostname, domain membership, static address (10.0.30.20), internal DNS, and its time from the domain hierarchy, with the hypervisor's time synchronization off. Use a dedicated host and the privileges approved for enterprise CA configuration.</w:t>
      </w:r>
    </w:p>
    <w:p>
      <w:pPr>
        <w:pStyle w:val="ListParagraph"/>
        <w:numPr>
          <w:ilvl w:val="0"/>
          <w:numId w:val="9"/>
        </w:numPr>
        <w:spacing w:after="120" w:before="0" w:line="288" w:lineRule="auto"/>
      </w:pPr>
      <w:r>
        <w:rPr>
          <w:rFonts w:ascii="Arial" w:cs="Arial" w:eastAsia="Arial" w:hAnsi="Arial"/>
          <w:color w:val="526B7E"/>
          <w:sz w:val="21"/>
          <w:szCs w:val="21"/>
        </w:rPr>
        <w:t xml:space="preserve">Prepare its role-specific CAPolicy.inf (in this lab: CRLPeriod=Weeks, CRLPeriodUnits=1, CRLDeltaPeriod=Days, CRLDeltaPeriodUnits=1, and LoadDefaultTemplates=0) and protected request directory. Decide which templates may later be published instead of enabling a broad default enrollment set.</w:t>
      </w:r>
    </w:p>
    <w:p>
      <w:pPr>
        <w:pStyle w:val="ListParagraph"/>
        <w:numPr>
          <w:ilvl w:val="0"/>
          <w:numId w:val="9"/>
        </w:numPr>
        <w:spacing w:after="120" w:before="0" w:line="288" w:lineRule="auto"/>
      </w:pPr>
      <w:r>
        <w:rPr>
          <w:rFonts w:ascii="Arial" w:cs="Arial" w:eastAsia="Arial" w:hAnsi="Arial"/>
          <w:color w:val="526B7E"/>
          <w:sz w:val="21"/>
          <w:szCs w:val="21"/>
        </w:rPr>
        <w:t xml:space="preserve">Install the CA role and management tools. In the AD CS Configuration wizard choose Enterprise CA, Subordinate CA, and the approved new-key/provider settings (RSA 4096 with SHA-256 in this lab). Enter the planned CA identity and storage locations.</w:t>
      </w:r>
    </w:p>
    <w:p>
      <w:pPr>
        <w:pStyle w:val="ListParagraph"/>
        <w:numPr>
          <w:ilvl w:val="0"/>
          <w:numId w:val="9"/>
        </w:numPr>
        <w:spacing w:after="120" w:before="0" w:line="288" w:lineRule="auto"/>
      </w:pPr>
      <w:r>
        <w:rPr>
          <w:rFonts w:ascii="Arial" w:cs="Arial" w:eastAsia="Arial" w:hAnsi="Arial"/>
          <w:color w:val="526B7E"/>
          <w:sz w:val="21"/>
          <w:szCs w:val="21"/>
        </w:rPr>
        <w:t xml:space="preserve">Choose Save a certificate request to file. Inspect the resulting request's subject, public key, and CA constraints; record its SHA-256 hash before handing it to the media custodian.</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Windows Logs &gt; System &gt; Filter Current Log: Event sources Time-Service. Read the newest event 35 or 37: it names the time source this system uses. It names a controller.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Certification Authority (certsrv.msc)</w:t>
      </w:r>
    </w:p>
    <w:p>
      <w:pPr>
        <w:spacing w:after="160" w:before="0" w:line="288" w:lineRule="auto"/>
      </w:pPr>
      <w:r>
        <w:rPr>
          <w:rFonts w:ascii="Arial" w:cs="Arial" w:eastAsia="Arial" w:hAnsi="Arial"/>
          <w:color w:val="526B7E"/>
          <w:sz w:val="21"/>
          <w:szCs w:val="21"/>
        </w:rPr>
        <w:t xml:space="preserve">1. SBD-SUBCA01 shows as waiting for its CA certificate (the service will not start yet; that is expected).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certutil -dump of the .req file and its hash: Windows has no console that opens a certificate request file.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Local CMOS Clock or a hypervisor provider</w:t>
      </w:r>
    </w:p>
    <w:p>
      <w:pPr>
        <w:shd w:fill="F1F7FA" w:color="auto" w:val="clear"/>
        <w:spacing w:after="0" w:before="0" w:line="252" w:lineRule="auto"/>
        <w:ind w:left="160" w:right="160"/>
      </w:pPr>
      <w:r>
        <w:rPr>
          <w:rFonts w:ascii="Consolas" w:cs="Consolas" w:eastAsia="Consolas" w:hAnsi="Consolas"/>
          <w:color w:val="193448"/>
          <w:sz w:val="18"/>
          <w:szCs w:val="18"/>
        </w:rPr>
        <w:t xml:space="preserve"># Use the actual request path chosen in the wizard.</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-dump C:\CAConfig\IssuingCA.req</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C:\CAConfig\IssuingCA.req</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request matches the approved issuing identity and key profile. The CA is waiting for its signed certificate; do not troubleshoot that expected state by installing another CA.</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Retain the request, its reviewed fields and hash, and the request-transfer record. Do not place private keys in the transfer package.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moves to the offline root for signing?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issuing host has its final name, addressing, DNS, and time before the role install.  The request file carries the public key only.  The request’s fields and hash are reviewed and recorded before transfer.</w:t>
      </w:r>
    </w:p>
    <w:p>
      <w:pPr>
        <w:spacing w:after="60" w:before="0" w:line="288" w:lineRule="auto"/>
      </w:pPr>
      <w:hyperlink w:history="1" r:id="rId134">
        <w:r>
          <w:rPr>
            <w:rFonts w:ascii="Arial" w:cs="Arial" w:eastAsia="Arial" w:hAnsi="Arial"/>
            <w:color w:val="20647C"/>
            <w:sz w:val="18"/>
            <w:szCs w:val="18"/>
            <w:u w:val="single"/>
          </w:rPr>
          <w:t xml:space="preserve">Microsoft · CAPolicy.inf syntax</w:t>
        </w:r>
      </w:hyperlink>
    </w:p>
    <w:p>
      <w:pPr>
        <w:spacing w:after="60" w:before="0" w:line="288" w:lineRule="auto"/>
      </w:pPr>
      <w:hyperlink w:history="1" r:id="rId135">
        <w:r>
          <w:rPr>
            <w:rFonts w:ascii="Arial" w:cs="Arial" w:eastAsia="Arial" w:hAnsi="Arial"/>
            <w:color w:val="20647C"/>
            <w:sz w:val="18"/>
            <w:szCs w:val="18"/>
            <w:u w:val="single"/>
          </w:rPr>
          <w:t xml:space="preserve">Microsoft · Deploy the issuing CA role</w:t>
        </w:r>
      </w:hyperlink>
    </w:p>
    <w:p>
      <w:r>
        <w:br w:type="page"/>
      </w:r>
    </w:p>
    <w:p>
      <w:pPr>
        <w:spacing w:after="80" w:before="0" w:line="288" w:lineRule="auto"/>
      </w:pPr>
      <w:r>
        <w:rPr>
          <w:rFonts w:ascii="Arial" w:cs="Arial" w:eastAsia="Arial" w:hAnsi="Arial"/>
          <w:b/>
          <w:bCs/>
          <w:color w:val="20647C"/>
          <w:sz w:val="16"/>
          <w:szCs w:val="16"/>
        </w:rPr>
        <w:t xml:space="preserve">LESSON 30  /  ABOUT 30 MIN</w:t>
      </w:r>
    </w:p>
    <w:p>
      <w:pPr>
        <w:pStyle w:val="Heading1"/>
        <w:spacing w:after="120"/>
      </w:pPr>
      <w:bookmarkStart w:name="lesson-pki-sign" w:id="32"/>
      <w:r>
        <w:rPr>
          <w:rFonts w:ascii="Arial" w:cs="Arial" w:eastAsia="Arial" w:hAnsi="Arial"/>
          <w:b/>
          <w:bCs/>
          <w:color w:val="193448"/>
          <w:sz w:val="40"/>
          <w:szCs w:val="40"/>
        </w:rPr>
        <w:t xml:space="preserve">Sign through the offline ceremony</w:t>
      </w:r>
      <w:bookmarkEnd w:id="32"/>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signing ceremony connects an approved request to an approved CA identity. A matching filename alone is not proof that the root should trust the request.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Verify the root's clock and the request's integrity before submission.</w:t>
      </w:r>
    </w:p>
    <w:p>
      <w:pPr>
        <w:pStyle w:val="ListParagraph"/>
        <w:numPr>
          <w:ilvl w:val="0"/>
          <w:numId w:val="3"/>
        </w:numPr>
        <w:spacing w:after="120" w:before="0" w:line="288" w:lineRule="auto"/>
      </w:pPr>
      <w:r>
        <w:rPr>
          <w:rFonts w:ascii="Arial" w:cs="Arial" w:eastAsia="Arial" w:hAnsi="Arial"/>
          <w:color w:val="526B7E"/>
          <w:sz w:val="21"/>
          <w:szCs w:val="21"/>
        </w:rPr>
        <w:t xml:space="preserve">Issue the subordinate certificate under the approved validity policy.</w:t>
      </w:r>
    </w:p>
    <w:p>
      <w:pPr>
        <w:pStyle w:val="ListParagraph"/>
        <w:numPr>
          <w:ilvl w:val="0"/>
          <w:numId w:val="3"/>
        </w:numPr>
        <w:spacing w:after="120" w:before="0" w:line="288" w:lineRule="auto"/>
      </w:pPr>
      <w:r>
        <w:rPr>
          <w:rFonts w:ascii="Arial" w:cs="Arial" w:eastAsia="Arial" w:hAnsi="Arial"/>
          <w:color w:val="526B7E"/>
          <w:sz w:val="21"/>
          <w:szCs w:val="21"/>
        </w:rPr>
        <w:t xml:space="preserve">Export and verify the public artifacts, then return the root to a secured state.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Use approved removable media and custody procedures to bring the request to the root. Before signing, read the root's clock against the approved reference and correct it by the measured difference if it has drifted: the certificate and CRL dates it signs come from that clock. Recalculate the request's hash, compare it with the independently recorded value, and inspect the request before submission.</w:t>
      </w:r>
    </w:p>
    <w:p>
      <w:pPr>
        <w:pStyle w:val="ListParagraph"/>
        <w:numPr>
          <w:ilvl w:val="0"/>
          <w:numId w:val="9"/>
        </w:numPr>
        <w:spacing w:after="120" w:before="0" w:line="288" w:lineRule="auto"/>
      </w:pPr>
      <w:r>
        <w:rPr>
          <w:rFonts w:ascii="Arial" w:cs="Arial" w:eastAsia="Arial" w:hAnsi="Arial"/>
          <w:color w:val="526B7E"/>
          <w:sz w:val="21"/>
          <w:szCs w:val="21"/>
        </w:rPr>
        <w:t xml:space="preserve">Verify the root's issued-certificate validity policy and publication extensions. In Certification Authority, submit the request, review its pending entry, and issue it only after the required approval.</w:t>
      </w:r>
    </w:p>
    <w:p>
      <w:pPr>
        <w:pStyle w:val="ListParagraph"/>
        <w:numPr>
          <w:ilvl w:val="0"/>
          <w:numId w:val="9"/>
        </w:numPr>
        <w:spacing w:after="120" w:before="0" w:line="288" w:lineRule="auto"/>
      </w:pPr>
      <w:r>
        <w:rPr>
          <w:rFonts w:ascii="Arial" w:cs="Arial" w:eastAsia="Arial" w:hAnsi="Arial"/>
          <w:color w:val="526B7E"/>
          <w:sz w:val="21"/>
          <w:szCs w:val="21"/>
        </w:rPr>
        <w:t xml:space="preserve">Export the subordinate certificate, root certificate, and current root CRL. Check identities, constraints, validity, signatures, URLs, and revocation data against the approved hierarchy. Record file hashes and the request ID.</w:t>
      </w:r>
    </w:p>
    <w:p>
      <w:pPr>
        <w:pStyle w:val="ListParagraph"/>
        <w:numPr>
          <w:ilvl w:val="0"/>
          <w:numId w:val="9"/>
        </w:numPr>
        <w:spacing w:after="120" w:before="0" w:line="288" w:lineRule="auto"/>
      </w:pPr>
      <w:r>
        <w:rPr>
          <w:rFonts w:ascii="Arial" w:cs="Arial" w:eastAsia="Arial" w:hAnsi="Arial"/>
          <w:color w:val="526B7E"/>
          <w:sz w:val="21"/>
          <w:szCs w:val="21"/>
        </w:rPr>
        <w:t xml:space="preserve">Transfer only the approved public artifacts back to the connected environment. Match published filenames to the URLs embedded in certificates, retain the ceremony record and protected backup, then shut down and secure the root.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The certificate and CRL viewers (double-click the file)</w:t>
      </w:r>
    </w:p>
    <w:p>
      <w:pPr>
        <w:spacing w:after="160" w:before="0" w:line="288" w:lineRule="auto"/>
      </w:pPr>
      <w:r>
        <w:rPr>
          <w:rFonts w:ascii="Arial" w:cs="Arial" w:eastAsia="Arial" w:hAnsi="Arial"/>
          <w:color w:val="526B7E"/>
          <w:sz w:val="21"/>
          <w:szCs w:val="21"/>
        </w:rPr>
        <w:t xml:space="preserve">1. IssuingCA.cer &gt; General and Details: issuer, subject, validity, key size; Certification Path ends at the root.</w:t>
      </w:r>
    </w:p>
    <w:p>
      <w:pPr>
        <w:spacing w:after="160" w:before="0" w:line="288" w:lineRule="auto"/>
      </w:pPr>
      <w:r>
        <w:rPr>
          <w:rFonts w:ascii="Arial" w:cs="Arial" w:eastAsia="Arial" w:hAnsi="Arial"/>
          <w:color w:val="526B7E"/>
          <w:sz w:val="21"/>
          <w:szCs w:val="21"/>
        </w:rPr>
        <w:t xml:space="preserve">2. RootCA.crl &gt; General: effective date and next update.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Settings &gt; Time &amp; language &gt; Date &amp; time</w:t>
      </w:r>
    </w:p>
    <w:p>
      <w:pPr>
        <w:spacing w:after="160" w:before="0" w:line="288" w:lineRule="auto"/>
      </w:pPr>
      <w:r>
        <w:rPr>
          <w:rFonts w:ascii="Arial" w:cs="Arial" w:eastAsia="Arial" w:hAnsi="Arial"/>
          <w:color w:val="526B7E"/>
          <w:sz w:val="21"/>
          <w:szCs w:val="21"/>
        </w:rPr>
        <w:t xml:space="preserve">1. Read the root's time against the approved reference.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SBD-ROOTCA01, first: read this against the approved reference and log both readings</w:t>
      </w:r>
    </w:p>
    <w:p>
      <w:pPr>
        <w:shd w:fill="F1F7FA" w:color="auto" w:val="clear"/>
        <w:spacing w:after="0" w:before="0" w:line="252" w:lineRule="auto"/>
        <w:ind w:left="160" w:right="160"/>
      </w:pPr>
      <w:r>
        <w:rPr>
          <w:rFonts w:ascii="Consolas" w:cs="Consolas" w:eastAsia="Consolas" w:hAnsi="Consolas"/>
          <w:color w:val="193448"/>
          <w:sz w:val="18"/>
          <w:szCs w:val="18"/>
        </w:rPr>
        <w:t xml:space="preserve">Get-Date -Format 'yyyy-MM-dd HH:mm:ss.fff K'</w:t>
      </w:r>
    </w:p>
    <w:p>
      <w:pPr>
        <w:shd w:fill="F1F7FA" w:color="auto" w:val="clear"/>
        <w:spacing w:after="0" w:before="0" w:line="252" w:lineRule="auto"/>
        <w:ind w:left="160" w:right="160"/>
      </w:pPr>
      <w:r>
        <w:rPr>
          <w:rFonts w:ascii="Consolas" w:cs="Consolas" w:eastAsia="Consolas" w:hAnsi="Consolas"/>
          <w:color w:val="193448"/>
          <w:sz w:val="18"/>
          <w:szCs w:val="18"/>
        </w:rPr>
        <w:t xml:space="preserve"># Inspect public artifacts; use your actual approved paths.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-dump C:\CAConfig\IssuingCA.cer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-dump C:\CAConfig\RootCA.crl</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C:\CAConfig\IssuingCA.cer, C:\CAConfig\RootCA.cer, C:\CAConfig\RootCA.crl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root's clock matched the approved reference, and artifact identities, signatures, validity, and custody checks pass. The root remains offline; a field dump alone is not end-to-end trust validation.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clock check, approval, request ID, artifact hashes, verified certificate/CRL properties, media custody, and root shutdown evidence together.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transfer preserves the root boundary?</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Integrity is verified before submission, and issuance follows explicit approval.  Artifact identities, validity, and URLs are checked against the plan.  The ceremony record, hashes, and root shutdown are all evidence.</w:t>
      </w:r>
    </w:p>
    <w:p>
      <w:pPr>
        <w:spacing w:after="60" w:before="0" w:line="288" w:lineRule="auto"/>
      </w:pPr>
      <w:hyperlink w:history="1" r:id="rId136">
        <w:r>
          <w:rPr>
            <w:rFonts w:ascii="Arial" w:cs="Arial" w:eastAsia="Arial" w:hAnsi="Arial"/>
            <w:color w:val="20647C"/>
            <w:sz w:val="18"/>
            <w:szCs w:val="18"/>
            <w:u w:val="single"/>
          </w:rPr>
          <w:t xml:space="preserve">Microsoft · Perform the offline root signing ceremony</w:t>
        </w:r>
      </w:hyperlink>
    </w:p>
    <w:p>
      <w:r>
        <w:br w:type="page"/>
      </w:r>
    </w:p>
    <w:p>
      <w:pPr>
        <w:spacing w:after="80" w:before="0" w:line="288" w:lineRule="auto"/>
      </w:pPr>
      <w:r>
        <w:rPr>
          <w:rFonts w:ascii="Arial" w:cs="Arial" w:eastAsia="Arial" w:hAnsi="Arial"/>
          <w:b/>
          <w:bCs/>
          <w:color w:val="20647C"/>
          <w:sz w:val="16"/>
          <w:szCs w:val="16"/>
        </w:rPr>
        <w:t xml:space="preserve">LESSON 31  /  ABOUT 25 MIN</w:t>
      </w:r>
    </w:p>
    <w:p>
      <w:pPr>
        <w:pStyle w:val="Heading1"/>
        <w:spacing w:after="120"/>
      </w:pPr>
      <w:bookmarkStart w:name="lesson-pki-publish" w:id="33"/>
      <w:r>
        <w:rPr>
          <w:rFonts w:ascii="Arial" w:cs="Arial" w:eastAsia="Arial" w:hAnsi="Arial"/>
          <w:b/>
          <w:bCs/>
          <w:color w:val="193448"/>
          <w:sz w:val="40"/>
          <w:szCs w:val="40"/>
        </w:rPr>
        <w:t xml:space="preserve">Activate the issuing CA and distribute trust</w:t>
      </w:r>
      <w:bookmarkEnd w:id="3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signed certificate is not yet a working CA. Install it, start Certificate Services, set the AIA and CDP locations every issued certificate will carry, and distribute the approved root through managed domain policy.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Install the signed certificate and start Certificate Services.</w:t>
      </w:r>
    </w:p>
    <w:p>
      <w:pPr>
        <w:pStyle w:val="ListParagraph"/>
        <w:numPr>
          <w:ilvl w:val="0"/>
          <w:numId w:val="3"/>
        </w:numPr>
        <w:spacing w:after="120" w:before="0" w:line="288" w:lineRule="auto"/>
      </w:pPr>
      <w:r>
        <w:rPr>
          <w:rFonts w:ascii="Arial" w:cs="Arial" w:eastAsia="Arial" w:hAnsi="Arial"/>
          <w:color w:val="526B7E"/>
          <w:sz w:val="21"/>
          <w:szCs w:val="21"/>
        </w:rPr>
        <w:t xml:space="preserve">Configure the AIA and CDP URLs before any certificate is issued.</w:t>
      </w:r>
    </w:p>
    <w:p>
      <w:pPr>
        <w:pStyle w:val="ListParagraph"/>
        <w:numPr>
          <w:ilvl w:val="0"/>
          <w:numId w:val="3"/>
        </w:numPr>
        <w:spacing w:after="120" w:before="0" w:line="288" w:lineRule="auto"/>
      </w:pPr>
      <w:r>
        <w:rPr>
          <w:rFonts w:ascii="Arial" w:cs="Arial" w:eastAsia="Arial" w:hAnsi="Arial"/>
          <w:color w:val="526B7E"/>
          <w:sz w:val="21"/>
          <w:szCs w:val="21"/>
        </w:rPr>
        <w:t xml:space="preserve">Distribute root trust through managed domain policy.</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Verify the returned artifacts and add the approved root certificate and the current root CRL to the issuing server's local stores: the CA checks its own chain when it starts, before pki.sbd.test serves those files. Complete CA certificate installation through Certification Authority and start Certificate Services.</w:t>
      </w:r>
    </w:p>
    <w:p>
      <w:pPr>
        <w:pStyle w:val="ListParagraph"/>
        <w:numPr>
          <w:ilvl w:val="0"/>
          <w:numId w:val="9"/>
        </w:numPr>
        <w:spacing w:after="120" w:before="0" w:line="288" w:lineRule="auto"/>
      </w:pPr>
      <w:r>
        <w:rPr>
          <w:rFonts w:ascii="Arial" w:cs="Arial" w:eastAsia="Arial" w:hAnsi="Arial"/>
          <w:color w:val="526B7E"/>
          <w:sz w:val="21"/>
          <w:szCs w:val="21"/>
        </w:rPr>
        <w:t xml:space="preserve">Configure the issuing CA's AIA and CDP settings before issuing any certificate, pointing them at the planned pki.sbd.test locations. Every certificate the CA signs carries these URLs, so they are fixed now and served exactly as written in lessons 32 and 7.</w:t>
      </w:r>
    </w:p>
    <w:p>
      <w:pPr>
        <w:pStyle w:val="ListParagraph"/>
        <w:numPr>
          <w:ilvl w:val="0"/>
          <w:numId w:val="9"/>
        </w:numPr>
        <w:spacing w:after="120" w:before="0" w:line="288" w:lineRule="auto"/>
      </w:pPr>
      <w:r>
        <w:rPr>
          <w:rFonts w:ascii="Arial" w:cs="Arial" w:eastAsia="Arial" w:hAnsi="Arial"/>
          <w:color w:val="526B7E"/>
          <w:sz w:val="21"/>
          <w:szCs w:val="21"/>
        </w:rPr>
        <w:t xml:space="preserve">Distribute the approved root trust through the managed domain policy and arrange the required intermediate/directory publication with delegated administrators.</w:t>
      </w:r>
    </w:p>
    <w:p>
      <w:pPr>
        <w:pStyle w:val="ListParagraph"/>
        <w:numPr>
          <w:ilvl w:val="0"/>
          <w:numId w:val="9"/>
        </w:numPr>
        <w:spacing w:after="120" w:before="0" w:line="288" w:lineRule="auto"/>
      </w:pPr>
      <w:r>
        <w:rPr>
          <w:rFonts w:ascii="Arial" w:cs="Arial" w:eastAsia="Arial" w:hAnsi="Arial"/>
          <w:color w:val="526B7E"/>
          <w:sz w:val="21"/>
          <w:szCs w:val="21"/>
        </w:rPr>
        <w:t xml:space="preserve">Hold off on certificate templates: lessons 34 and 35 give template administration its own seat and publish only the templates the plan needs.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Services (services.msc)</w:t>
      </w:r>
    </w:p>
    <w:p>
      <w:pPr>
        <w:spacing w:after="160" w:before="0" w:line="288" w:lineRule="auto"/>
      </w:pPr>
      <w:r>
        <w:rPr>
          <w:rFonts w:ascii="Arial" w:cs="Arial" w:eastAsia="Arial" w:hAnsi="Arial"/>
          <w:color w:val="526B7E"/>
          <w:sz w:val="21"/>
          <w:szCs w:val="21"/>
        </w:rPr>
        <w:t xml:space="preserve">1. Active Directory Certificate Services: Running.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Certification Authority (certsrv.msc)</w:t>
      </w:r>
    </w:p>
    <w:p>
      <w:pPr>
        <w:spacing w:after="160" w:before="0" w:line="288" w:lineRule="auto"/>
      </w:pPr>
      <w:r>
        <w:rPr>
          <w:rFonts w:ascii="Arial" w:cs="Arial" w:eastAsia="Arial" w:hAnsi="Arial"/>
          <w:color w:val="526B7E"/>
          <w:sz w:val="21"/>
          <w:szCs w:val="21"/>
        </w:rPr>
        <w:t xml:space="preserve">1. Properties &gt; Extensions: CDP and AIA carry the planned pki.sbd.test URLs.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Certificates, Local Computer (certlm.msc)</w:t>
      </w:r>
    </w:p>
    <w:p>
      <w:pPr>
        <w:spacing w:after="160" w:before="0" w:line="288" w:lineRule="auto"/>
      </w:pPr>
      <w:r>
        <w:rPr>
          <w:rFonts w:ascii="Arial" w:cs="Arial" w:eastAsia="Arial" w:hAnsi="Arial"/>
          <w:color w:val="526B7E"/>
          <w:sz w:val="21"/>
          <w:szCs w:val="21"/>
        </w:rPr>
        <w:t xml:space="preserve">1. Trusted Root Certification Authorities &gt; Certificates: the root is present (delivered by policy).</w:t>
      </w:r>
    </w:p>
    <w:p>
      <w:pPr>
        <w:spacing w:after="160" w:before="0" w:line="288" w:lineRule="auto"/>
      </w:pPr>
      <w:r>
        <w:rPr>
          <w:rFonts w:ascii="Arial" w:cs="Arial" w:eastAsia="Arial" w:hAnsi="Arial"/>
          <w:color w:val="526B7E"/>
          <w:sz w:val="21"/>
          <w:szCs w:val="21"/>
        </w:rPr>
        <w:t xml:space="preserve">2. Intermediate Certification Authorities &gt; Certificates: the issuing CA is present.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Publishing the root with certutil -addstore stays the lesson's change.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Before installing the signed certificate: the ceremony's root certificate and CRL, into the local stores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-addstore -f Root C:\CAConfig\RootCA.cer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-addstore -f Root C:\CAConfig\RootCA.crl</w:t>
      </w:r>
    </w:p>
    <w:p>
      <w:pPr>
        <w:shd w:fill="F1F7FA" w:color="auto" w:val="clear"/>
        <w:spacing w:after="0" w:before="0" w:line="252" w:lineRule="auto"/>
        <w:ind w:left="160" w:right="160"/>
      </w:pPr>
      <w:r>
        <w:rPr>
          <w:rFonts w:ascii="Consolas" w:cs="Consolas" w:eastAsia="Consolas" w:hAnsi="Consolas"/>
          <w:color w:val="193448"/>
          <w:sz w:val="18"/>
          <w:szCs w:val="18"/>
        </w:rPr>
        <w:t xml:space="preserve"># Inspect the issuing CA after installation and publication.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Get-Service CertSvc</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-getreg CA\CRLPublicationURLs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-getreg CA\CACertPublicationURLs</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-store Root</w:t>
      </w:r>
    </w:p>
    <w:p>
      <w:pPr>
        <w:shd w:fill="F1F7FA" w:color="auto" w:val="clear"/>
        <w:spacing w:after="160" w:before="0" w:line="252" w:lineRule="auto"/>
        <w:ind w:left="160" w:right="160"/>
      </w:pPr>
      <w:r>
        <w:rPr>
          <w:rFonts w:ascii="Consolas" w:cs="Consolas" w:eastAsia="Consolas" w:hAnsi="Consolas"/>
          <w:color w:val="193448"/>
          <w:sz w:val="18"/>
          <w:szCs w:val="18"/>
        </w:rPr>
        <w:t xml:space="preserve">certutil -store CA</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Certificate Services is running, the AIA and CDP settings carry the planned pki.sbd.test URLs, and the approved root reaches domain clients through policy.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CA installation record, the AIA and CDP settings, and the trust-distribution policy.</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are the AIA and CDP URLs set before the issuing CA signs its first certificate?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issuing CA is running with its signed certificate.  AIA and CDP URLs are set before the first certificate is issued.  Root trust distributes through managed domain policy.</w:t>
      </w:r>
    </w:p>
    <w:p>
      <w:pPr>
        <w:spacing w:after="60" w:before="0" w:line="288" w:lineRule="auto"/>
      </w:pPr>
      <w:hyperlink w:history="1" r:id="rIdf8xg8tqwbmj4jn5-jhe16">
        <w:r>
          <w:rPr>
            <w:rFonts w:ascii="Arial" w:cs="Arial" w:eastAsia="Arial" w:hAnsi="Arial"/>
            <w:color w:val="20647C"/>
            <w:sz w:val="18"/>
            <w:szCs w:val="18"/>
            <w:u w:val="single"/>
          </w:rPr>
          <w:t xml:space="preserve">Microsoft · Publish trust data and validate clients</w:t>
        </w:r>
      </w:hyperlink>
    </w:p>
    <w:p>
      <w:pPr>
        <w:spacing w:after="60" w:before="0" w:line="288" w:lineRule="auto"/>
      </w:pPr>
      <w:hyperlink w:history="1" r:id="rId6uaws54_1bylbdpuqvre0">
        <w:r>
          <w:rPr>
            <w:rFonts w:ascii="Arial" w:cs="Arial" w:eastAsia="Arial" w:hAnsi="Arial"/>
            <w:color w:val="20647C"/>
            <w:sz w:val="18"/>
            <w:szCs w:val="18"/>
            <w:u w:val="single"/>
          </w:rPr>
          <w:t xml:space="preserve">Microsoft · Certutil reference</w:t>
        </w:r>
      </w:hyperlink>
    </w:p>
    <w:p>
      <w:r>
        <w:br w:type="page"/>
      </w:r>
    </w:p>
    <w:p>
      <w:pPr>
        <w:spacing w:after="80" w:before="0" w:line="288" w:lineRule="auto"/>
      </w:pPr>
      <w:r>
        <w:rPr>
          <w:rFonts w:ascii="Arial" w:cs="Arial" w:eastAsia="Arial" w:hAnsi="Arial"/>
          <w:b/>
          <w:bCs/>
          <w:color w:val="20647C"/>
          <w:sz w:val="16"/>
          <w:szCs w:val="16"/>
        </w:rPr>
        <w:t xml:space="preserve">LESSON 32  /  ABOUT 30 MIN</w:t>
      </w:r>
    </w:p>
    <w:p>
      <w:pPr>
        <w:pStyle w:val="Heading1"/>
        <w:spacing w:after="120"/>
      </w:pPr>
      <w:bookmarkStart w:name="lesson-pki-publication" w:id="34"/>
      <w:r>
        <w:rPr>
          <w:rFonts w:ascii="Arial" w:cs="Arial" w:eastAsia="Arial" w:hAnsi="Arial"/>
          <w:b/>
          <w:bCs/>
          <w:color w:val="193448"/>
          <w:sz w:val="40"/>
          <w:szCs w:val="40"/>
        </w:rPr>
        <w:t xml:space="preserve">Build the pki.sbd.test publication site</w:t>
      </w:r>
      <w:bookmarkEnd w:id="3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Every certificate the issuing CA has signed carries the pki.sbd.test URLs inside it. This lesson gives those URLs a real home: a small web site on SBD-PKI-MGMT01 serving certificates and revocation lists to the whole network.</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Stand up the HTTP publication site on SBD-PKI-MGMT01.</w:t>
      </w:r>
    </w:p>
    <w:p>
      <w:pPr>
        <w:pStyle w:val="ListParagraph"/>
        <w:numPr>
          <w:ilvl w:val="0"/>
          <w:numId w:val="3"/>
        </w:numPr>
        <w:spacing w:after="120" w:before="0" w:line="288" w:lineRule="auto"/>
      </w:pPr>
      <w:r>
        <w:rPr>
          <w:rFonts w:ascii="Arial" w:cs="Arial" w:eastAsia="Arial" w:hAnsi="Arial"/>
          <w:color w:val="526B7E"/>
          <w:sz w:val="21"/>
          <w:szCs w:val="21"/>
        </w:rPr>
        <w:t xml:space="preserve">Confirm the DNS alias from part 2 points at the publication host.</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CDP and AIA publication uses HTTP, not HTTPS.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On SBD-PKI-MGMT01, install the Web Server role and create a site (or virtual directory) whose folder will hold the published certificates and revocation lists. Serve .cer, .crt, and .crl files, and allow double escaping in that site's request filtering only, because delta CRL file names carry a + that IIS otherwise refuses; nothing else belongs in this directory.</w:t>
      </w:r>
    </w:p>
    <w:p>
      <w:pPr>
        <w:pStyle w:val="ListParagraph"/>
        <w:numPr>
          <w:ilvl w:val="0"/>
          <w:numId w:val="9"/>
        </w:numPr>
        <w:spacing w:after="120" w:before="0" w:line="288" w:lineRule="auto"/>
      </w:pPr>
      <w:r>
        <w:rPr>
          <w:rFonts w:ascii="Arial" w:cs="Arial" w:eastAsia="Arial" w:hAnsi="Arial"/>
          <w:color w:val="526B7E"/>
          <w:sz w:val="21"/>
          <w:szCs w:val="21"/>
        </w:rPr>
        <w:t xml:space="preserve">From SBD-DC01 in VLAN 10, outside VLAN 30, confirm the pki.sbd.test alias from part 2 resolves to 10.0.30.30 and that rule F18 in the service-path register permits HTTP to the site.</w:t>
      </w:r>
    </w:p>
    <w:p>
      <w:pPr>
        <w:pStyle w:val="ListParagraph"/>
        <w:numPr>
          <w:ilvl w:val="0"/>
          <w:numId w:val="9"/>
        </w:numPr>
        <w:spacing w:after="120" w:before="0" w:line="288" w:lineRule="auto"/>
      </w:pPr>
      <w:r>
        <w:rPr>
          <w:rFonts w:ascii="Arial" w:cs="Arial" w:eastAsia="Arial" w:hAnsi="Arial"/>
          <w:color w:val="526B7E"/>
          <w:sz w:val="21"/>
          <w:szCs w:val="21"/>
        </w:rPr>
        <w:t xml:space="preserve">Leave the site on plain HTTP. Revocation checking has to work before any certificate can be trusted — putting the CRL behind HTTPS creates a loop where validating the site needs the very file it serves.</w:t>
      </w:r>
    </w:p>
    <w:p>
      <w:pPr>
        <w:pStyle w:val="ListParagraph"/>
        <w:numPr>
          <w:ilvl w:val="0"/>
          <w:numId w:val="9"/>
        </w:numPr>
        <w:spacing w:after="120" w:before="0" w:line="288" w:lineRule="auto"/>
      </w:pPr>
      <w:r>
        <w:rPr>
          <w:rFonts w:ascii="Arial" w:cs="Arial" w:eastAsia="Arial" w:hAnsi="Arial"/>
          <w:color w:val="526B7E"/>
          <w:sz w:val="21"/>
          <w:szCs w:val="21"/>
        </w:rPr>
        <w:t xml:space="preserve">Restrict who can write to the publication folder: the CA's publishing process and the PKI administrators, nobody else. Clients read; they never write.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sbd.test: pki is an alias for SBD-PKI-MGMT01.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Internet Information Services (IIS) Manager</w:t>
      </w:r>
    </w:p>
    <w:p>
      <w:pPr>
        <w:spacing w:after="160" w:before="0" w:line="288" w:lineRule="auto"/>
      </w:pPr>
      <w:r>
        <w:rPr>
          <w:rFonts w:ascii="Arial" w:cs="Arial" w:eastAsia="Arial" w:hAnsi="Arial"/>
          <w:color w:val="526B7E"/>
          <w:sz w:val="21"/>
          <w:szCs w:val="21"/>
        </w:rPr>
        <w:t xml:space="preserve">1. Sites &gt; the PKI site: Started, with its physical path.</w:t>
      </w:r>
    </w:p>
    <w:p>
      <w:pPr>
        <w:spacing w:after="160" w:before="0" w:line="288" w:lineRule="auto"/>
      </w:pPr>
      <w:r>
        <w:rPr>
          <w:rFonts w:ascii="Arial" w:cs="Arial" w:eastAsia="Arial" w:hAnsi="Arial"/>
          <w:color w:val="526B7E"/>
          <w:sz w:val="21"/>
          <w:szCs w:val="21"/>
        </w:rPr>
        <w:t xml:space="preserve">2. The site &gt; Request Filtering &gt; Edit Feature Settings: Allow double escaping is checked here only.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Microsoft Edge, from SBD-DC01</w:t>
      </w:r>
    </w:p>
    <w:p>
      <w:pPr>
        <w:spacing w:after="160" w:before="0" w:line="288" w:lineRule="auto"/>
      </w:pPr>
      <w:r>
        <w:rPr>
          <w:rFonts w:ascii="Arial" w:cs="Arial" w:eastAsia="Arial" w:hAnsi="Arial"/>
          <w:color w:val="526B7E"/>
          <w:sz w:val="21"/>
          <w:szCs w:val="21"/>
        </w:rPr>
        <w:t xml:space="preserve">1. Open http://pki.sbd.test/ and a published file: it downloads.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(VLAN 10): the name and the path from outside VLAN 30</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pki.sbd.test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pki.sbd.test -Port 80</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SBD-PKI-MGMT01: the site, and double escaping allowed there for delta CRL names</w:t>
      </w:r>
    </w:p>
    <w:p>
      <w:pPr>
        <w:shd w:fill="F1F7FA" w:color="auto" w:val="clear"/>
        <w:spacing w:after="0" w:before="0" w:line="252" w:lineRule="auto"/>
        <w:ind w:left="160" w:right="160"/>
      </w:pPr>
      <w:r>
        <w:rPr>
          <w:rFonts w:ascii="Consolas" w:cs="Consolas" w:eastAsia="Consolas" w:hAnsi="Consolas"/>
          <w:color w:val="193448"/>
          <w:sz w:val="18"/>
          <w:szCs w:val="18"/>
        </w:rPr>
        <w:t xml:space="preserve">Get-Website | Select-Object Name, State, PhysicalPath</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Get-WebConfigurationProperty -PSPath 'IIS:\Sites\&lt;PKI site&gt;' -Filter system.webServer/security/requestFiltering -Name allowDoubleEscaping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pki.sbd.test resolves to the publication host from outside VLAN 30, the site answers on port 80 with double escaping allowed only there, and the publication folder's permissions separate writers from readers.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site configuration, folder permissions, the DNS resolution output from SBD-DC01, and rule F18, the register row that permits the path.</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publication site stay on plain HTTP?</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pki.sbd.test now answers from SBD-PKI-MGMT01 over HTTP.  Only public artifacts live in the folder; only PKI processes write to it.  The transport is HTTP on purpose — revocation precedes trust.</w:t>
      </w:r>
    </w:p>
    <w:p>
      <w:pPr>
        <w:spacing w:after="60" w:before="0" w:line="288" w:lineRule="auto"/>
      </w:pPr>
      <w:hyperlink w:history="1" r:id="rId137">
        <w:r>
          <w:rPr>
            <w:rFonts w:ascii="Arial" w:cs="Arial" w:eastAsia="Arial" w:hAnsi="Arial"/>
            <w:color w:val="20647C"/>
            <w:sz w:val="18"/>
            <w:szCs w:val="18"/>
            <w:u w:val="single"/>
          </w:rPr>
          <w:t xml:space="preserve">Microsoft · PKI design considerations</w:t>
        </w:r>
      </w:hyperlink>
    </w:p>
    <w:p>
      <w:pPr>
        <w:spacing w:after="60" w:before="0" w:line="288" w:lineRule="auto"/>
      </w:pPr>
      <w:hyperlink w:history="1" r:id="rId138">
        <w:r>
          <w:rPr>
            <w:rFonts w:ascii="Arial" w:cs="Arial" w:eastAsia="Arial" w:hAnsi="Arial"/>
            <w:color w:val="20647C"/>
            <w:sz w:val="18"/>
            <w:szCs w:val="18"/>
            <w:u w:val="single"/>
          </w:rPr>
          <w:t xml:space="preserve">Microsoft · Publish trust data and validate clients</w:t>
        </w:r>
      </w:hyperlink>
    </w:p>
    <w:p>
      <w:pPr>
        <w:spacing w:after="60" w:before="0" w:line="288" w:lineRule="auto"/>
      </w:pPr>
      <w:hyperlink w:history="1" r:id="rId139">
        <w:r>
          <w:rPr>
            <w:rFonts w:ascii="Arial" w:cs="Arial" w:eastAsia="Arial" w:hAnsi="Arial"/>
            <w:color w:val="20647C"/>
            <w:sz w:val="18"/>
            <w:szCs w:val="18"/>
            <w:u w:val="single"/>
          </w:rPr>
          <w:t xml:space="preserve">Microsoft · Certutil reference</w:t>
        </w:r>
      </w:hyperlink>
    </w:p>
    <w:p>
      <w:r>
        <w:br w:type="page"/>
      </w:r>
    </w:p>
    <w:p>
      <w:pPr>
        <w:spacing w:after="80" w:before="0" w:line="288" w:lineRule="auto"/>
      </w:pPr>
      <w:r>
        <w:rPr>
          <w:rFonts w:ascii="Arial" w:cs="Arial" w:eastAsia="Arial" w:hAnsi="Arial"/>
          <w:b/>
          <w:bCs/>
          <w:color w:val="20647C"/>
          <w:sz w:val="16"/>
          <w:szCs w:val="16"/>
        </w:rPr>
        <w:t xml:space="preserve">LESSON 33  /  ABOUT 25 MIN</w:t>
      </w:r>
    </w:p>
    <w:p>
      <w:pPr>
        <w:pStyle w:val="Heading1"/>
        <w:spacing w:after="120"/>
      </w:pPr>
      <w:bookmarkStart w:name="lesson-pki-publish-trust" w:id="35"/>
      <w:r>
        <w:rPr>
          <w:rFonts w:ascii="Arial" w:cs="Arial" w:eastAsia="Arial" w:hAnsi="Arial"/>
          <w:b/>
          <w:bCs/>
          <w:color w:val="193448"/>
          <w:sz w:val="40"/>
          <w:szCs w:val="40"/>
        </w:rPr>
        <w:t xml:space="preserve">Publish the trust data at its advertised URLs</w:t>
      </w:r>
      <w:bookmarkEnd w:id="3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publication site is only correct when the filenames it serves match the URLs the certificates already carry. Copy the current certificates and CRLs into place, wire the issuing CA to keep them fresh, and prove retrieval from a client that has never cached anything.</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Publish the root and issuing certificates and current CRLs at the exact embedded URLs.</w:t>
      </w:r>
    </w:p>
    <w:p>
      <w:pPr>
        <w:pStyle w:val="ListParagraph"/>
        <w:numPr>
          <w:ilvl w:val="0"/>
          <w:numId w:val="3"/>
        </w:numPr>
        <w:spacing w:after="120" w:before="0" w:line="288" w:lineRule="auto"/>
      </w:pPr>
      <w:r>
        <w:rPr>
          <w:rFonts w:ascii="Arial" w:cs="Arial" w:eastAsia="Arial" w:hAnsi="Arial"/>
          <w:color w:val="526B7E"/>
          <w:sz w:val="21"/>
          <w:szCs w:val="21"/>
        </w:rPr>
        <w:t xml:space="preserve">Configure the issuing CA to refresh its published files automatically.</w:t>
      </w:r>
    </w:p>
    <w:p>
      <w:pPr>
        <w:pStyle w:val="ListParagraph"/>
        <w:numPr>
          <w:ilvl w:val="0"/>
          <w:numId w:val="3"/>
        </w:numPr>
        <w:spacing w:after="120" w:before="0" w:line="288" w:lineRule="auto"/>
      </w:pPr>
      <w:r>
        <w:rPr>
          <w:rFonts w:ascii="Arial" w:cs="Arial" w:eastAsia="Arial" w:hAnsi="Arial"/>
          <w:color w:val="526B7E"/>
          <w:sz w:val="21"/>
          <w:szCs w:val="21"/>
        </w:rPr>
        <w:t xml:space="preserve">Prove live retrieval and chain building from outside VLAN 30.</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Compare the issuing CA's configured AIA and CDP URLs against the publication folder's layout. Every embedded URL must map to a real file path on the site — the filenames are not yours to improve.</w:t>
      </w:r>
    </w:p>
    <w:p>
      <w:pPr>
        <w:pStyle w:val="ListParagraph"/>
        <w:numPr>
          <w:ilvl w:val="0"/>
          <w:numId w:val="9"/>
        </w:numPr>
        <w:spacing w:after="120" w:before="0" w:line="288" w:lineRule="auto"/>
      </w:pPr>
      <w:r>
        <w:rPr>
          <w:rFonts w:ascii="Arial" w:cs="Arial" w:eastAsia="Arial" w:hAnsi="Arial"/>
          <w:color w:val="526B7E"/>
          <w:sz w:val="21"/>
          <w:szCs w:val="21"/>
        </w:rPr>
        <w:t xml:space="preserve">Copy the current root certificate, root CRL, issuing certificate, and issuing CRL into the folder. The root's files still arrive by approved media; the issuing CA's can be written directly by its publishing process.</w:t>
      </w:r>
    </w:p>
    <w:p>
      <w:pPr>
        <w:pStyle w:val="ListParagraph"/>
        <w:numPr>
          <w:ilvl w:val="0"/>
          <w:numId w:val="9"/>
        </w:numPr>
        <w:spacing w:after="120" w:before="0" w:line="288" w:lineRule="auto"/>
      </w:pPr>
      <w:r>
        <w:rPr>
          <w:rFonts w:ascii="Arial" w:cs="Arial" w:eastAsia="Arial" w:hAnsi="Arial"/>
          <w:color w:val="526B7E"/>
          <w:sz w:val="21"/>
          <w:szCs w:val="21"/>
        </w:rPr>
        <w:t xml:space="preserve">Configure the issuing CA's CRL publication to write into the site's folder on its schedule, so each new CRL replaces the old file at the same name before it expires.</w:t>
      </w:r>
    </w:p>
    <w:p>
      <w:pPr>
        <w:pStyle w:val="ListParagraph"/>
        <w:numPr>
          <w:ilvl w:val="0"/>
          <w:numId w:val="9"/>
        </w:numPr>
        <w:spacing w:after="120" w:before="0" w:line="288" w:lineRule="auto"/>
      </w:pPr>
      <w:r>
        <w:rPr>
          <w:rFonts w:ascii="Arial" w:cs="Arial" w:eastAsia="Arial" w:hAnsi="Arial"/>
          <w:color w:val="526B7E"/>
          <w:sz w:val="21"/>
          <w:szCs w:val="21"/>
        </w:rPr>
        <w:t xml:space="preserve">From SBD-DC01, outside VLAN 30, clear the URL cache and verify the issuing CA's certificate with live retrieval: the chain must build to the root and the root's CRL must come from the live site, not a cache. Fetch the issuing CA's own base and delta CRLs at their URLs too; the certificates it issues from lesson 35 on point clients at them.</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Enterprise PKI (pkiview.msc)</w:t>
      </w:r>
    </w:p>
    <w:p>
      <w:pPr>
        <w:spacing w:after="160" w:before="0" w:line="288" w:lineRule="auto"/>
      </w:pPr>
      <w:r>
        <w:rPr>
          <w:rFonts w:ascii="Arial" w:cs="Arial" w:eastAsia="Arial" w:hAnsi="Arial"/>
          <w:color w:val="526B7E"/>
          <w:sz w:val="21"/>
          <w:szCs w:val="21"/>
        </w:rPr>
        <w:t xml:space="preserve">1. Enterprise PKI &gt; the issuing CA: CA Certificate, every AIA Location and every CDP Location read OK, with their expiry dates.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Microsoft Edge, from SBD-DC01</w:t>
      </w:r>
    </w:p>
    <w:p>
      <w:pPr>
        <w:spacing w:after="160" w:before="0" w:line="288" w:lineRule="auto"/>
      </w:pPr>
      <w:r>
        <w:rPr>
          <w:rFonts w:ascii="Arial" w:cs="Arial" w:eastAsia="Arial" w:hAnsi="Arial"/>
          <w:color w:val="526B7E"/>
          <w:sz w:val="21"/>
          <w:szCs w:val="21"/>
        </w:rPr>
        <w:t xml:space="preserve">1. Open each CRL URL the certificate carries: each downloads the current file.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Clearing the URL cache (certutil -urlcache * delete) before the check stays a command; pkiview reads live.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(VLAN 10), with nothing cached; IssuingCA.cer is the ceremony's public certificate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-urlcache * delete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C:\Evidence\pki\IssuingCA.cer</w:t>
      </w:r>
    </w:p>
    <w:p>
      <w:pPr>
        <w:shd w:fill="F1F7FA" w:color="auto" w:val="clear"/>
        <w:spacing w:after="0" w:before="0" w:line="252" w:lineRule="auto"/>
        <w:ind w:left="160" w:right="160"/>
      </w:pPr>
      <w:r>
        <w:rPr>
          <w:rFonts w:ascii="Consolas" w:cs="Consolas" w:eastAsia="Consolas" w:hAnsi="Consolas"/>
          <w:color w:val="193448"/>
          <w:sz w:val="18"/>
          <w:szCs w:val="18"/>
        </w:rPr>
        <w:t xml:space="preserve">'&lt;issuing CA CRL name&gt;.crl', '&lt;issuing CA CRL name&gt;+.crl' | ForEach-Object { (Invoke-WebRequest "http://pki.sbd.test/$_" -UseBasicParsing).StatusCode }   # 200 for the base and the delta CRL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SBD-PKI-MGMT01: what the site serves, with timestamps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C:\inetpub\pkiroot | Select-Object Name, LastWriteTime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Enterprise PKI shows the issuing CA's certificate and every AIA and CDP location as OK, checked from SBD-DC01 outside VLAN 30; each URL the certificate carries opens the current file in Edge; the issuing CA's base and delta CRLs answer at their URLs; and the CRL refresh lands at the same filename automatically.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URL-to-file mapping table, the folder listing with timestamps, and the urlfetch and CRL retrieval output from SBD-DC01.</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can't the published filenames be renamed to something tidier?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Published filenames mirror the embedded URLs exactly.  The issuing CA refreshes its files on schedule; the root's arrive by media.  A cache-cleared check from outside VLAN 30 proves the chain and live revocation.</w:t>
      </w:r>
    </w:p>
    <w:p>
      <w:pPr>
        <w:spacing w:after="60" w:before="0" w:line="288" w:lineRule="auto"/>
      </w:pPr>
      <w:hyperlink w:history="1" r:id="rId140">
        <w:r>
          <w:rPr>
            <w:rFonts w:ascii="Arial" w:cs="Arial" w:eastAsia="Arial" w:hAnsi="Arial"/>
            <w:color w:val="20647C"/>
            <w:sz w:val="18"/>
            <w:szCs w:val="18"/>
            <w:u w:val="single"/>
          </w:rPr>
          <w:t xml:space="preserve">Microsoft · PKI design considerations</w:t>
        </w:r>
      </w:hyperlink>
    </w:p>
    <w:p>
      <w:pPr>
        <w:spacing w:after="60" w:before="0" w:line="288" w:lineRule="auto"/>
      </w:pPr>
      <w:hyperlink w:history="1" r:id="rId141">
        <w:r>
          <w:rPr>
            <w:rFonts w:ascii="Arial" w:cs="Arial" w:eastAsia="Arial" w:hAnsi="Arial"/>
            <w:color w:val="20647C"/>
            <w:sz w:val="18"/>
            <w:szCs w:val="18"/>
            <w:u w:val="single"/>
          </w:rPr>
          <w:t xml:space="preserve">Microsoft · Publish trust data and validate clients</w:t>
        </w:r>
      </w:hyperlink>
    </w:p>
    <w:p>
      <w:pPr>
        <w:spacing w:after="60" w:before="0" w:line="288" w:lineRule="auto"/>
      </w:pPr>
      <w:hyperlink w:history="1" r:id="rId142">
        <w:r>
          <w:rPr>
            <w:rFonts w:ascii="Arial" w:cs="Arial" w:eastAsia="Arial" w:hAnsi="Arial"/>
            <w:color w:val="20647C"/>
            <w:sz w:val="18"/>
            <w:szCs w:val="18"/>
            <w:u w:val="single"/>
          </w:rPr>
          <w:t xml:space="preserve">Microsoft · Certutil reference</w:t>
        </w:r>
      </w:hyperlink>
    </w:p>
    <w:p>
      <w:r>
        <w:br w:type="page"/>
      </w:r>
    </w:p>
    <w:p>
      <w:pPr>
        <w:spacing w:after="80" w:before="0" w:line="288" w:lineRule="auto"/>
      </w:pPr>
      <w:r>
        <w:rPr>
          <w:rFonts w:ascii="Arial" w:cs="Arial" w:eastAsia="Arial" w:hAnsi="Arial"/>
          <w:b/>
          <w:bCs/>
          <w:color w:val="20647C"/>
          <w:sz w:val="16"/>
          <w:szCs w:val="16"/>
        </w:rPr>
        <w:t xml:space="preserve">LESSON 34  /  ABOUT 25 MIN</w:t>
      </w:r>
    </w:p>
    <w:p>
      <w:pPr>
        <w:pStyle w:val="Heading1"/>
        <w:spacing w:after="120"/>
      </w:pPr>
      <w:bookmarkStart w:name="lesson-pki-template-admin" w:id="36"/>
      <w:r>
        <w:rPr>
          <w:rFonts w:ascii="Arial" w:cs="Arial" w:eastAsia="Arial" w:hAnsi="Arial"/>
          <w:b/>
          <w:bCs/>
          <w:color w:val="193448"/>
          <w:sz w:val="40"/>
          <w:szCs w:val="40"/>
        </w:rPr>
        <w:t xml:space="preserve">Separate template administration</w:t>
      </w:r>
      <w:bookmarkEnd w:id="3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Certificate templates are directory objects, and whoever edits them decides what the PKI will sign. Give that power its own seat — SBD-PKI-MGMT01 — with named administrators, instead of leaving it wherever a CA console happens to be open.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Establish SBD-PKI-MGMT01 as the only administration seat for templates.</w:t>
      </w:r>
    </w:p>
    <w:p>
      <w:pPr>
        <w:pStyle w:val="ListParagraph"/>
        <w:numPr>
          <w:ilvl w:val="0"/>
          <w:numId w:val="3"/>
        </w:numPr>
        <w:spacing w:after="120" w:before="0" w:line="288" w:lineRule="auto"/>
      </w:pPr>
      <w:r>
        <w:rPr>
          <w:rFonts w:ascii="Arial" w:cs="Arial" w:eastAsia="Arial" w:hAnsi="Arial"/>
          <w:color w:val="526B7E"/>
          <w:sz w:val="21"/>
          <w:szCs w:val="21"/>
        </w:rPr>
        <w:t xml:space="preserve">Delegate template permissions to a named PKI administrators group.</w:t>
      </w:r>
    </w:p>
    <w:p>
      <w:pPr>
        <w:pStyle w:val="ListParagraph"/>
        <w:numPr>
          <w:ilvl w:val="0"/>
          <w:numId w:val="3"/>
        </w:numPr>
        <w:spacing w:after="120" w:before="0" w:line="288" w:lineRule="auto"/>
      </w:pPr>
      <w:r>
        <w:rPr>
          <w:rFonts w:ascii="Arial" w:cs="Arial" w:eastAsia="Arial" w:hAnsi="Arial"/>
          <w:color w:val="526B7E"/>
          <w:sz w:val="21"/>
          <w:szCs w:val="21"/>
        </w:rPr>
        <w:t xml:space="preserve">Record the template change process before any template changes.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Install the certificate management tools on SBD-PKI-MGMT01 and confirm the Certificate Templates console can read the directory's template store from there.</w:t>
      </w:r>
    </w:p>
    <w:p>
      <w:pPr>
        <w:pStyle w:val="ListParagraph"/>
        <w:numPr>
          <w:ilvl w:val="0"/>
          <w:numId w:val="9"/>
        </w:numPr>
        <w:spacing w:after="120" w:before="0" w:line="288" w:lineRule="auto"/>
      </w:pPr>
      <w:r>
        <w:rPr>
          <w:rFonts w:ascii="Arial" w:cs="Arial" w:eastAsia="Arial" w:hAnsi="Arial"/>
          <w:color w:val="526B7E"/>
          <w:sz w:val="21"/>
          <w:szCs w:val="21"/>
        </w:rPr>
        <w:t xml:space="preserve">Create the SBD PKI Admins group in the directory, place it in the Admin OU from part 5, and delegate the template permissions to that group — membership is the record of who may change what the CA signs.</w:t>
      </w:r>
    </w:p>
    <w:p>
      <w:pPr>
        <w:pStyle w:val="ListParagraph"/>
        <w:numPr>
          <w:ilvl w:val="0"/>
          <w:numId w:val="9"/>
        </w:numPr>
        <w:spacing w:after="120" w:before="0" w:line="288" w:lineRule="auto"/>
      </w:pPr>
      <w:r>
        <w:rPr>
          <w:rFonts w:ascii="Arial" w:cs="Arial" w:eastAsia="Arial" w:hAnsi="Arial"/>
          <w:color w:val="526B7E"/>
          <w:sz w:val="21"/>
          <w:szCs w:val="21"/>
        </w:rPr>
        <w:t xml:space="preserve">Remove day-to-day template editing from everywhere else: the issuing CA's console stays for CA operations, not template design, and no Domain Admins or Enterprise Admins account edits templates as routine work.</w:t>
      </w:r>
    </w:p>
    <w:p>
      <w:pPr>
        <w:pStyle w:val="ListParagraph"/>
        <w:numPr>
          <w:ilvl w:val="0"/>
          <w:numId w:val="9"/>
        </w:numPr>
        <w:spacing w:after="120" w:before="0" w:line="288" w:lineRule="auto"/>
      </w:pPr>
      <w:r>
        <w:rPr>
          <w:rFonts w:ascii="Arial" w:cs="Arial" w:eastAsia="Arial" w:hAnsi="Arial"/>
          <w:color w:val="526B7E"/>
          <w:sz w:val="21"/>
          <w:szCs w:val="21"/>
        </w:rPr>
        <w:t xml:space="preserve">Write the change process: a template change names its requester, its reviewer, the versioning action (edit, duplicate, or supersede), and lands in the evidence record like any other configuration change.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SBD PKI Admins &gt; Members: the planned administrators only.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Certificate Templates (certtmpl.msc)</w:t>
      </w:r>
    </w:p>
    <w:p>
      <w:pPr>
        <w:spacing w:after="160" w:before="0" w:line="288" w:lineRule="auto"/>
      </w:pPr>
      <w:r>
        <w:rPr>
          <w:rFonts w:ascii="Arial" w:cs="Arial" w:eastAsia="Arial" w:hAnsi="Arial"/>
          <w:color w:val="526B7E"/>
          <w:sz w:val="21"/>
          <w:szCs w:val="21"/>
        </w:rPr>
        <w:t xml:space="preserve">1. Open the console on SBD-PKI-MGMT01: the templates list loads.</w:t>
      </w:r>
    </w:p>
    <w:p>
      <w:pPr>
        <w:spacing w:after="160" w:before="0" w:line="288" w:lineRule="auto"/>
      </w:pPr>
      <w:r>
        <w:rPr>
          <w:rFonts w:ascii="Arial" w:cs="Arial" w:eastAsia="Arial" w:hAnsi="Arial"/>
          <w:color w:val="526B7E"/>
          <w:sz w:val="21"/>
          <w:szCs w:val="21"/>
        </w:rPr>
        <w:t xml:space="preserve">2. Each SBD template &gt; Properties &gt; Security: SBD PKI Admins holds the delegated permissions.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 'SBD PKI Admins' -Properties Members | Select-Object Name, Members</w:t>
      </w:r>
    </w:p>
    <w:p>
      <w:pPr>
        <w:shd w:fill="F1F7FA" w:color="auto" w:val="clear"/>
        <w:spacing w:after="160" w:before="0" w:line="252" w:lineRule="auto"/>
        <w:ind w:left="160" w:right="160"/>
      </w:pPr>
      <w:r>
        <w:rPr>
          <w:rFonts w:ascii="Consolas" w:cs="Consolas" w:eastAsia="Consolas" w:hAnsi="Consolas"/>
          <w:color w:val="193448"/>
          <w:sz w:val="18"/>
          <w:szCs w:val="18"/>
        </w:rPr>
        <w:t xml:space="preserve">certutil -template | Select-String 'TemplatePropCommonName' | Select-Object -First 10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templates console works from SBD-PKI-MGMT01, the PKI administrators group holds the delegated permissions, and the written change process names requester, reviewer, and versioning action.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delegation record, the group membership listing, and the signed-off template change process.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 certificate templates deserve their own administration seat?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SBD-PKI-MGMT01 is the template administration seat.  A named group in the Admin OU holds the delegated power.  Template changes have a written process before they have edits.</w:t>
      </w:r>
    </w:p>
    <w:p>
      <w:pPr>
        <w:spacing w:after="60" w:before="0" w:line="288" w:lineRule="auto"/>
      </w:pPr>
      <w:hyperlink w:history="1" r:id="rId143">
        <w:r>
          <w:rPr>
            <w:rFonts w:ascii="Arial" w:cs="Arial" w:eastAsia="Arial" w:hAnsi="Arial"/>
            <w:color w:val="20647C"/>
            <w:sz w:val="18"/>
            <w:szCs w:val="18"/>
            <w:u w:val="single"/>
          </w:rPr>
          <w:t xml:space="preserve">Microsoft · PKI design considerations</w:t>
        </w:r>
      </w:hyperlink>
    </w:p>
    <w:p>
      <w:pPr>
        <w:spacing w:after="60" w:before="0" w:line="288" w:lineRule="auto"/>
      </w:pPr>
      <w:hyperlink w:history="1" r:id="rId144">
        <w:r>
          <w:rPr>
            <w:rFonts w:ascii="Arial" w:cs="Arial" w:eastAsia="Arial" w:hAnsi="Arial"/>
            <w:color w:val="20647C"/>
            <w:sz w:val="18"/>
            <w:szCs w:val="18"/>
            <w:u w:val="single"/>
          </w:rPr>
          <w:t xml:space="preserve">Microsoft · Manage certificate templates</w:t>
        </w:r>
      </w:hyperlink>
    </w:p>
    <w:p>
      <w:r>
        <w:br w:type="page"/>
      </w:r>
    </w:p>
    <w:p>
      <w:pPr>
        <w:spacing w:after="80" w:before="0" w:line="288" w:lineRule="auto"/>
      </w:pPr>
      <w:r>
        <w:rPr>
          <w:rFonts w:ascii="Arial" w:cs="Arial" w:eastAsia="Arial" w:hAnsi="Arial"/>
          <w:b/>
          <w:bCs/>
          <w:color w:val="20647C"/>
          <w:sz w:val="16"/>
          <w:szCs w:val="16"/>
        </w:rPr>
        <w:t xml:space="preserve">LESSON 35  /  ABOUT 30 MIN</w:t>
      </w:r>
    </w:p>
    <w:p>
      <w:pPr>
        <w:pStyle w:val="Heading1"/>
        <w:spacing w:after="120"/>
      </w:pPr>
      <w:bookmarkStart w:name="lesson-pki-first-templates" w:id="37"/>
      <w:r>
        <w:rPr>
          <w:rFonts w:ascii="Arial" w:cs="Arial" w:eastAsia="Arial" w:hAnsi="Arial"/>
          <w:b/>
          <w:bCs/>
          <w:color w:val="193448"/>
          <w:sz w:val="40"/>
          <w:szCs w:val="40"/>
        </w:rPr>
        <w:t xml:space="preserve">Publish the first working templates</w:t>
      </w:r>
      <w:bookmarkEnd w:id="3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default template set is a menu, not a deployment. Duplicate the three templates this network actually needs — domain controller, computer and server authentication — set their cryptography deliberately, and publish only those.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Duplicate and configure the domain controller, computer and web server templates against the approved plan.</w:t>
      </w:r>
    </w:p>
    <w:p>
      <w:pPr>
        <w:pStyle w:val="ListParagraph"/>
        <w:numPr>
          <w:ilvl w:val="0"/>
          <w:numId w:val="3"/>
        </w:numPr>
        <w:spacing w:after="120" w:before="0" w:line="288" w:lineRule="auto"/>
      </w:pPr>
      <w:r>
        <w:rPr>
          <w:rFonts w:ascii="Arial" w:cs="Arial" w:eastAsia="Arial" w:hAnsi="Arial"/>
          <w:color w:val="526B7E"/>
          <w:sz w:val="21"/>
          <w:szCs w:val="21"/>
        </w:rPr>
        <w:t xml:space="preserve">Set key sizes and validity that meet the Windows Server minimums.</w:t>
      </w:r>
    </w:p>
    <w:p>
      <w:pPr>
        <w:pStyle w:val="ListParagraph"/>
        <w:numPr>
          <w:ilvl w:val="0"/>
          <w:numId w:val="3"/>
        </w:numPr>
        <w:spacing w:after="120" w:before="0" w:line="288" w:lineRule="auto"/>
      </w:pPr>
      <w:r>
        <w:rPr>
          <w:rFonts w:ascii="Arial" w:cs="Arial" w:eastAsia="Arial" w:hAnsi="Arial"/>
          <w:color w:val="526B7E"/>
          <w:sz w:val="21"/>
          <w:szCs w:val="21"/>
        </w:rPr>
        <w:t xml:space="preserve">Publish only the needed templates, with autoenrollment limited to the domain controllers and a pilot group.</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From the administration seat, duplicate Kerberos Authentication, the template Microsoft designates for domain controllers, as SBD Domain Controller Authentication: subject name format None with the DNS name in the alternative name, a key storage provider with RSA keys of at least 2,048 bits and SHA-256, a validity within lesson 27's one-to-two-year example, and the Domain Controller, Domain Controller Authentication and Kerberos Authentication templates on its Superseded Templates tab. Confirm Domain Controllers and Enterprise Domain Controllers hold Read, Enroll and Autoenroll: this is the PKI server certificate the STIG expects on every domain controller, part 4's POA&amp;M candidate.</w:t>
      </w:r>
    </w:p>
    <w:p>
      <w:pPr>
        <w:pStyle w:val="ListParagraph"/>
        <w:numPr>
          <w:ilvl w:val="0"/>
          <w:numId w:val="9"/>
        </w:numPr>
        <w:spacing w:after="120" w:before="0" w:line="288" w:lineRule="auto"/>
      </w:pPr>
      <w:r>
        <w:rPr>
          <w:rFonts w:ascii="Arial" w:cs="Arial" w:eastAsia="Arial" w:hAnsi="Arial"/>
          <w:color w:val="526B7E"/>
          <w:sz w:val="21"/>
          <w:szCs w:val="21"/>
        </w:rPr>
        <w:t xml:space="preserve">Duplicate the Computer template as SBD Computer Authentication. Set the approved key provider, a key size of at least 2,048 bits, a validity period within the same example, subject built from directory information, and autoenrollment permission for a pilot computer group only — SBD-PKI-MGMT01 for now, until the fleet arrives in course 1.6.</w:t>
      </w:r>
    </w:p>
    <w:p>
      <w:pPr>
        <w:pStyle w:val="ListParagraph"/>
        <w:numPr>
          <w:ilvl w:val="0"/>
          <w:numId w:val="9"/>
        </w:numPr>
        <w:spacing w:after="120" w:before="0" w:line="288" w:lineRule="auto"/>
      </w:pPr>
      <w:r>
        <w:rPr>
          <w:rFonts w:ascii="Arial" w:cs="Arial" w:eastAsia="Arial" w:hAnsi="Arial"/>
          <w:color w:val="526B7E"/>
          <w:sz w:val="21"/>
          <w:szCs w:val="21"/>
        </w:rPr>
        <w:t xml:space="preserve">Duplicate the Web Server template as SBD Server Authentication for the TLS services later courses build — the collector (course 1.3), SBD-SPLUNK01 (1.5), SBD-WSUS01 (1.7) and the business services (1.11): the subject supplied in the request, Enroll for the server administrators (a Linux host's request is made on the host and submitted from their seat) and for an SBD TLS Servers computer group (a Windows server requesting into its own computer store is checked against its computer account, so each later course adds its server to that group first), no autoenrollment, and exportable keys only if the course 1.12 recovery plan explicitly says so.</w:t>
      </w:r>
    </w:p>
    <w:p>
      <w:pPr>
        <w:pStyle w:val="ListParagraph"/>
        <w:numPr>
          <w:ilvl w:val="0"/>
          <w:numId w:val="9"/>
        </w:numPr>
        <w:spacing w:after="120" w:before="0" w:line="288" w:lineRule="auto"/>
      </w:pPr>
      <w:r>
        <w:rPr>
          <w:rFonts w:ascii="Arial" w:cs="Arial" w:eastAsia="Arial" w:hAnsi="Arial"/>
          <w:color w:val="526B7E"/>
          <w:sz w:val="21"/>
          <w:szCs w:val="21"/>
        </w:rPr>
        <w:t xml:space="preserve">Record each template's version, settings, and justification through the lesson 34 change process before publishing.</w:t>
      </w:r>
    </w:p>
    <w:p>
      <w:pPr>
        <w:pStyle w:val="ListParagraph"/>
        <w:numPr>
          <w:ilvl w:val="0"/>
          <w:numId w:val="9"/>
        </w:numPr>
        <w:spacing w:after="120" w:before="0" w:line="288" w:lineRule="auto"/>
      </w:pPr>
      <w:r>
        <w:rPr>
          <w:rFonts w:ascii="Arial" w:cs="Arial" w:eastAsia="Arial" w:hAnsi="Arial"/>
          <w:color w:val="526B7E"/>
          <w:sz w:val="21"/>
          <w:szCs w:val="21"/>
        </w:rPr>
        <w:t xml:space="preserve">Publish exactly these three templates on the issuing CA and remove any default template the plan does not call for — an unpublished template cannot be mis-enrolled.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Certification Authority (certsrv.msc)</w:t>
      </w:r>
    </w:p>
    <w:p>
      <w:pPr>
        <w:spacing w:after="160" w:before="0" w:line="288" w:lineRule="auto"/>
      </w:pPr>
      <w:r>
        <w:rPr>
          <w:rFonts w:ascii="Arial" w:cs="Arial" w:eastAsia="Arial" w:hAnsi="Arial"/>
          <w:color w:val="526B7E"/>
          <w:sz w:val="21"/>
          <w:szCs w:val="21"/>
        </w:rPr>
        <w:t xml:space="preserve">1. Certificate Templates: exactly the three planned SBD templates are published.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Certificate Templates (certtmpl.msc)</w:t>
      </w:r>
    </w:p>
    <w:p>
      <w:pPr>
        <w:spacing w:after="160" w:before="0" w:line="288" w:lineRule="auto"/>
      </w:pPr>
      <w:r>
        <w:rPr>
          <w:rFonts w:ascii="Arial" w:cs="Arial" w:eastAsia="Arial" w:hAnsi="Arial"/>
          <w:color w:val="526B7E"/>
          <w:sz w:val="21"/>
          <w:szCs w:val="21"/>
        </w:rPr>
        <w:t xml:space="preserve">1. Each SBD template &gt; Properties &gt; Cryptography: the minimum key size; Security: the enroll and autoenroll permissions.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SBD-PKI-MGMT01: the templates the CA publishes (use your CA's host\name configuration string)</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-CATemplates -config 'SBD-SUBCA01\SBD Issuing CA'</w:t>
      </w:r>
    </w:p>
    <w:p>
      <w:pPr>
        <w:shd w:fill="F1F7FA" w:color="auto" w:val="clear"/>
        <w:spacing w:after="0" w:before="0" w:line="252" w:lineRule="auto"/>
        <w:ind w:left="160" w:right="160"/>
      </w:pPr>
      <w:r>
        <w:rPr>
          <w:rFonts w:ascii="Consolas" w:cs="Consolas" w:eastAsia="Consolas" w:hAnsi="Consolas"/>
          <w:color w:val="193448"/>
          <w:sz w:val="18"/>
          <w:szCs w:val="18"/>
        </w:rPr>
        <w:t xml:space="preserve"># Each SBD template's minimum key size and subject-name flags, read from the directory</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Get-ADObject -SearchBase 'CN=Certificate Templates,CN=Public Key Services,CN=Services,CN=Configuration,DC=sbd,DC=test' -Filter "Name -like 'SBD*'" -Properties displayName, msPKI-Minimal-Key-Size, msPKI-Certificate-Name-Flag | Select-Object Name, displayName, msPKI-Minimal-Key-Size, msPKI-Certificate-Name-Flag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CA publishes exactly the three planned templates, each shows the approved key size and permissions, and each carries a completed change record.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each template's configuration export, its change record, and the CA's published-template listing.</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duplicate the built-in templates instead of editing them?</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Three named templates exist, configured on purpose, nothing else published.  Key sizes meet the platform's 2,048-bit floor; autoenrollment reaches only the domain controllers and the pilot group.  Every template carries its change record.</w:t>
      </w:r>
    </w:p>
    <w:p>
      <w:pPr>
        <w:spacing w:after="60" w:before="0" w:line="288" w:lineRule="auto"/>
      </w:pPr>
      <w:hyperlink w:history="1" r:id="rId145">
        <w:r>
          <w:rPr>
            <w:rFonts w:ascii="Arial" w:cs="Arial" w:eastAsia="Arial" w:hAnsi="Arial"/>
            <w:color w:val="20647C"/>
            <w:sz w:val="18"/>
            <w:szCs w:val="18"/>
            <w:u w:val="single"/>
          </w:rPr>
          <w:t xml:space="preserve">Microsoft · What's new in Windows Server (newest release)</w:t>
        </w:r>
      </w:hyperlink>
    </w:p>
    <w:p>
      <w:pPr>
        <w:spacing w:after="60" w:before="0" w:line="288" w:lineRule="auto"/>
      </w:pPr>
      <w:hyperlink w:history="1" r:id="rId146">
        <w:r>
          <w:rPr>
            <w:rFonts w:ascii="Arial" w:cs="Arial" w:eastAsia="Arial" w:hAnsi="Arial"/>
            <w:color w:val="20647C"/>
            <w:sz w:val="18"/>
            <w:szCs w:val="18"/>
            <w:u w:val="single"/>
          </w:rPr>
          <w:t xml:space="preserve">Microsoft · Manage certificate templates</w:t>
        </w:r>
      </w:hyperlink>
    </w:p>
    <w:p>
      <w:pPr>
        <w:spacing w:after="60" w:before="0" w:line="288" w:lineRule="auto"/>
      </w:pPr>
      <w:hyperlink w:history="1" r:id="rId21">
        <w:r>
          <w:rPr>
            <w:rFonts w:ascii="Arial" w:cs="Arial" w:eastAsia="Arial" w:hAnsi="Arial"/>
            <w:color w:val="20647C"/>
            <w:sz w:val="18"/>
            <w:szCs w:val="18"/>
            <w:u w:val="single"/>
          </w:rPr>
          <w:t xml:space="preserve">Microsoft · Configure certificate autoenrollment</w:t>
        </w:r>
      </w:hyperlink>
    </w:p>
    <w:p>
      <w:pPr>
        <w:spacing w:after="60" w:before="0" w:line="288" w:lineRule="auto"/>
      </w:pPr>
      <w:hyperlink w:history="1" r:id="rId25">
        <w:r>
          <w:rPr>
            <w:rFonts w:ascii="Arial" w:cs="Arial" w:eastAsia="Arial" w:hAnsi="Arial"/>
            <w:color w:val="20647C"/>
            <w:sz w:val="18"/>
            <w:szCs w:val="18"/>
            <w:u w:val="single"/>
          </w:rPr>
          <w:t xml:space="preserve">Microsoft · On-premises key trust deployment guide (domain controller certificates)</w:t>
        </w:r>
      </w:hyperlink>
    </w:p>
    <w:p>
      <w:r>
        <w:br w:type="page"/>
      </w:r>
    </w:p>
    <w:p>
      <w:pPr>
        <w:spacing w:after="80" w:before="0" w:line="288" w:lineRule="auto"/>
      </w:pPr>
      <w:r>
        <w:rPr>
          <w:rFonts w:ascii="Arial" w:cs="Arial" w:eastAsia="Arial" w:hAnsi="Arial"/>
          <w:b/>
          <w:bCs/>
          <w:color w:val="20647C"/>
          <w:sz w:val="16"/>
          <w:szCs w:val="16"/>
        </w:rPr>
        <w:t xml:space="preserve">LESSON 36  /  ABOUT 35 MIN</w:t>
      </w:r>
    </w:p>
    <w:p>
      <w:pPr>
        <w:pStyle w:val="Heading1"/>
        <w:spacing w:after="120"/>
      </w:pPr>
      <w:bookmarkStart w:name="lesson-pki-validate" w:id="38"/>
      <w:r>
        <w:rPr>
          <w:rFonts w:ascii="Arial" w:cs="Arial" w:eastAsia="Arial" w:hAnsi="Arial"/>
          <w:b/>
          <w:bCs/>
          <w:color w:val="193448"/>
          <w:sz w:val="40"/>
          <w:szCs w:val="40"/>
        </w:rPr>
        <w:t xml:space="preserve">Validate enrollment, revocation, and renewal</w:t>
      </w:r>
      <w:bookmarkEnd w:id="3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Finish the way relying systems see it: both domain controllers and a pilot machine enroll on their own, validate against the live publication site, and reject a certificate you revoke — then the closing scans record what this part changed and close part 4's domain controller certificate finding.</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Prove hands-free autoenrollment of the domain controller and pilot certificates through the published templates.</w:t>
      </w:r>
    </w:p>
    <w:p>
      <w:pPr>
        <w:pStyle w:val="ListParagraph"/>
        <w:numPr>
          <w:ilvl w:val="0"/>
          <w:numId w:val="3"/>
        </w:numPr>
        <w:spacing w:after="120" w:before="0" w:line="288" w:lineRule="auto"/>
      </w:pPr>
      <w:r>
        <w:rPr>
          <w:rFonts w:ascii="Arial" w:cs="Arial" w:eastAsia="Arial" w:hAnsi="Arial"/>
          <w:color w:val="526B7E"/>
          <w:sz w:val="21"/>
          <w:szCs w:val="21"/>
        </w:rPr>
        <w:t xml:space="preserve">Verify chain building and live revocation retrieval from pki.sbd.test, and prove revocation works.</w:t>
      </w:r>
    </w:p>
    <w:p>
      <w:pPr>
        <w:pStyle w:val="ListParagraph"/>
        <w:numPr>
          <w:ilvl w:val="0"/>
          <w:numId w:val="3"/>
        </w:numPr>
        <w:spacing w:after="120" w:before="0" w:line="288" w:lineRule="auto"/>
      </w:pPr>
      <w:r>
        <w:rPr>
          <w:rFonts w:ascii="Arial" w:cs="Arial" w:eastAsia="Arial" w:hAnsi="Arial"/>
          <w:color w:val="526B7E"/>
          <w:sz w:val="21"/>
          <w:szCs w:val="21"/>
        </w:rPr>
        <w:t xml:space="preserve">Schedule the renewals that keep the PKI alive, run the closing scans, close the domain controller certificate finding, and file the evidence.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Turn on autoenrollment: create SBD Certificate Autoenrollment, a GPO that enables Certificate Services Client - Auto-Enrollment with renewal and template updates, and link it at the domain root, so each member enrolls only for the templates whose permissions name it. The controllers' requests reach SBD-SUBCA01 over RPC across the core from VLAN 10, so confirm the register's enrollment row first. Refresh policy: both controllers receive SBD Domain Controller Authentication certificates and the pilot, SBD-PKI-MGMT01, an SBD Computer Authentication certificate, without a human touching a request.</w:t>
      </w:r>
    </w:p>
    <w:p>
      <w:pPr>
        <w:pStyle w:val="ListParagraph"/>
        <w:numPr>
          <w:ilvl w:val="0"/>
          <w:numId w:val="9"/>
        </w:numPr>
        <w:spacing w:after="120" w:before="0" w:line="288" w:lineRule="auto"/>
      </w:pPr>
      <w:r>
        <w:rPr>
          <w:rFonts w:ascii="Arial" w:cs="Arial" w:eastAsia="Arial" w:hAnsi="Arial"/>
          <w:color w:val="526B7E"/>
          <w:sz w:val="21"/>
          <w:szCs w:val="21"/>
        </w:rPr>
        <w:t xml:space="preserve">On SBD-DC01, outside VLAN 30, export its new certificate and the pilot's, clear the URL cache, and run the full verification on each: the chain must reach the approved root and every AIA and CDP URL must answer from pki.sbd.test with current CRL dates — cached success is not evidence of publication.</w:t>
      </w:r>
    </w:p>
    <w:p>
      <w:pPr>
        <w:pStyle w:val="ListParagraph"/>
        <w:numPr>
          <w:ilvl w:val="0"/>
          <w:numId w:val="9"/>
        </w:numPr>
        <w:spacing w:after="120" w:before="0" w:line="288" w:lineRule="auto"/>
      </w:pPr>
      <w:r>
        <w:rPr>
          <w:rFonts w:ascii="Arial" w:cs="Arial" w:eastAsia="Arial" w:hAnsi="Arial"/>
          <w:color w:val="526B7E"/>
          <w:sz w:val="21"/>
          <w:szCs w:val="21"/>
        </w:rPr>
        <w:t xml:space="preserve">Enroll a disposable test certificate, revoke only that one, publish an updated issuing CRL, and verify on SBD-DC01, with the cache cleared again, that a fresh evaluation detects the revocation. Diagnose retrieval or stale-publication problems rather than turning off revocation checks.</w:t>
      </w:r>
    </w:p>
    <w:p>
      <w:pPr>
        <w:pStyle w:val="ListParagraph"/>
        <w:numPr>
          <w:ilvl w:val="0"/>
          <w:numId w:val="9"/>
        </w:numPr>
        <w:spacing w:after="120" w:before="0" w:line="288" w:lineRule="auto"/>
      </w:pPr>
      <w:r>
        <w:rPr>
          <w:rFonts w:ascii="Arial" w:cs="Arial" w:eastAsia="Arial" w:hAnsi="Arial"/>
          <w:color w:val="526B7E"/>
          <w:sz w:val="21"/>
          <w:szCs w:val="21"/>
        </w:rPr>
        <w:t xml:space="preserve">Record owners and reminders for root and issuing CRL publication and certificate renewal. Schedule offline root ceremonies early enough to transfer and publish replacement CRLs before expiry, and start each one by setting the root's clock against the approved reference. Backups are not set up here: course 1.12 defines and schedules the issuing CA's backup — database, key and configuration — with the rest of the network's, accounts for the root's ceremony backup from lesson 28, and rehearses recovery, so list those items for it in the record.</w:t>
      </w:r>
    </w:p>
    <w:p>
      <w:pPr>
        <w:pStyle w:val="ListParagraph"/>
        <w:numPr>
          <w:ilvl w:val="0"/>
          <w:numId w:val="9"/>
        </w:numPr>
        <w:spacing w:after="120" w:before="0" w:line="288" w:lineRule="auto"/>
      </w:pPr>
      <w:r>
        <w:rPr>
          <w:rFonts w:ascii="Arial" w:cs="Arial" w:eastAsia="Arial" w:hAnsi="Arial"/>
          <w:color w:val="526B7E"/>
          <w:sz w:val="21"/>
          <w:szCs w:val="21"/>
        </w:rPr>
        <w:t xml:space="preserve">Take the first SCAP baselines of SBD-SUBCA01 and SBD-PKI-MGMT01 the part 4 way: SCC and the Windows Server benchmark from the part 4 media set, checked against its hashes, at the same versions and profile, run locally, with each session hashed and carried to C:\Evidence\pki\&lt;host name&gt; on SBD-DC01, where its hashes must match again, as SBD-DC02's did in part 4. List the IIS STIGs the publication site now falls under with an owner and a review date, then rescan both controllers the same way, because their certificates, root trust and autoenrollment policy are this part's change.</w:t>
      </w:r>
    </w:p>
    <w:p>
      <w:pPr>
        <w:pStyle w:val="ListParagraph"/>
        <w:numPr>
          <w:ilvl w:val="0"/>
          <w:numId w:val="9"/>
        </w:numPr>
        <w:spacing w:after="120" w:before="0" w:line="288" w:lineRule="auto"/>
      </w:pPr>
      <w:r>
        <w:rPr>
          <w:rFonts w:ascii="Arial" w:cs="Arial" w:eastAsia="Arial" w:hAnsi="Arial"/>
          <w:color w:val="526B7E"/>
          <w:sz w:val="21"/>
          <w:szCs w:val="21"/>
        </w:rPr>
        <w:t xml:space="preserve">Close what this part fixed: in copies of the part 5 checklists in C:\Evidence\pki\checklists on SBD-DC01, answer the rule that every domain controller has a PKI server certificate Not A Finding, with each controller's certificate as the observation, and record part 4's POA&amp;M candidate as closed. The companion rule, that those certificates come from the DoD PKI or an approved External Certificate Authority, stays open: record it in C:\Evidence\exception-record.csv if it is not there yet, because this lab's own hierarchy stands in for DoD's. Export the new GPOs' reports and links for the change record (course 1.12 backs the GPOs up), file the enrollment, urlfetch, revocation, template and owner records with the scans, and seal C:\Evidence\pki.</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Certificates, Local Computer (certlm.msc)</w:t>
      </w:r>
    </w:p>
    <w:p>
      <w:pPr>
        <w:spacing w:after="160" w:before="0" w:line="288" w:lineRule="auto"/>
      </w:pPr>
      <w:r>
        <w:rPr>
          <w:rFonts w:ascii="Arial" w:cs="Arial" w:eastAsia="Arial" w:hAnsi="Arial"/>
          <w:color w:val="526B7E"/>
          <w:sz w:val="21"/>
          <w:szCs w:val="21"/>
        </w:rPr>
        <w:t xml:space="preserve">1. Personal &gt; Certificates on each controller and the pilot: the certificate from the planned template, with its expiry; double-click &gt; Certification Path: OK.</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Certification Authority (certsrv.msc)</w:t>
      </w:r>
    </w:p>
    <w:p>
      <w:pPr>
        <w:spacing w:after="160" w:before="0" w:line="288" w:lineRule="auto"/>
      </w:pPr>
      <w:r>
        <w:rPr>
          <w:rFonts w:ascii="Arial" w:cs="Arial" w:eastAsia="Arial" w:hAnsi="Arial"/>
          <w:color w:val="526B7E"/>
          <w:sz w:val="21"/>
          <w:szCs w:val="21"/>
        </w:rPr>
        <w:t xml:space="preserve">1. Issued Certificates: each enrollment. After the test revocation: Revoked Certificates holds it, and after publishing, the CRL lists it.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Enterprise PKI (pkiview.msc)</w:t>
      </w:r>
    </w:p>
    <w:p>
      <w:pPr>
        <w:spacing w:after="160" w:before="0" w:line="288" w:lineRule="auto"/>
      </w:pPr>
      <w:r>
        <w:rPr>
          <w:rFonts w:ascii="Arial" w:cs="Arial" w:eastAsia="Arial" w:hAnsi="Arial"/>
          <w:color w:val="526B7E"/>
          <w:sz w:val="21"/>
          <w:szCs w:val="21"/>
        </w:rPr>
        <w:t xml:space="preserve">1. Every location reads OK after the new CRL publishes.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gpupdate /force and certutil -pulse to trigger enrollment stay commands; they start the change rather than check it.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SBD-DC02 and the pilot, SBD-PKI-MGMT01, once SBD Certificate Autoenrollment is linked at the domain root</w:t>
      </w:r>
    </w:p>
    <w:p>
      <w:pPr>
        <w:shd w:fill="F1F7FA" w:color="auto" w:val="clear"/>
        <w:spacing w:after="0" w:before="0" w:line="252" w:lineRule="auto"/>
        <w:ind w:left="160" w:right="160"/>
      </w:pPr>
      <w:r>
        <w:rPr>
          <w:rFonts w:ascii="Consolas" w:cs="Consolas" w:eastAsia="Consolas" w:hAnsi="Consolas"/>
          <w:color w:val="193448"/>
          <w:sz w:val="18"/>
          <w:szCs w:val="18"/>
        </w:rPr>
        <w:t xml:space="preserve">gpupdate /force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-pulse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Cert:\LocalMachine\My | Select-Object @{n='Template';e={ $x = $_.Extensions | Where-Object { $_.Oid.Value -eq '1.3.6.1.4.1.311.21.7' }; if ($x) { $x.Format($false) } }}, DnsNameList, NotAfter, Thumbprint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(outside VLAN 30): export its certificate, then verify it and the pilot's with nothing cached</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C:\Evidence\pki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$dc = Get-ChildItem Cert:\LocalMachine\My | Where-Object { $_.EnhancedKeyUsageList.ObjectId -contains '1.3.6.1.5.2.3.5' } | Select-Object -First 1   # KDC Authentication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Export-Certificate -Cert $dc -FilePath C:\Evidence\pki\SBD-DC01-dc.cer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-urlcache * delete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C:\Evidence\pki\SBD-DC01-dc.cer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C:\Evidence\pki\pilot.cer   # the pilot's certificate, exported on SBD-PKI-MGMT01 with Export-Certificate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SBD-SUBCA01: revoke only the disposable test certificate, then publish a new CRL</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-revoke '&lt;test certificate serial number&gt;' 5   # 5 = cessation of operation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-crl</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SBD-DC01: the test certificate must now fail as revoked</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-urlcache * delete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-verify -urlfetch C:\Evidence\pki\test.cer</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the scans (each carried to C:\Evidence\pki\&lt;host name&gt; on SBD-DC01) and the checklist updates: record the new GPOs (course 1.12 backs them up), then seal the evidence</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Get-GPOReport -Name 'SBD Certificate Autoenrollment' -ReportType Html -Path C:\Evidence\pki\gpo-report-autoenrollment.html   # and any root-trust GPO from lesson 31</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'DC=sbd,DC=test').GpoLinks | Select-Object Target, Order, DisplayName, Enabled, Enforced | Export-Csv C:\Evidence\pki\gpo-links.csv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C:\Evidence\pki -Recurse -File | Get-FileHash -Algorithm SHA256 | Export-Csv C:\Evidence\pki-manifest.csv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C:\Evidence\pki-manifest.csv</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Both controllers and the pilot enroll hands-free and verify with live retrieval from pki.sbd.test; after revocation and publication the test certificate is rejected for the expected reason; SBD-SUBCA01 and SBD-PKI-MGMT01 have first baselines and both controllers a rescan; and the domain controller certificate rule is answered with its evidence, its DoD companion recorded as an exception.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PKI checklist with each controller's and the pilot's certificate details, urlfetch and revocation results, renewal dates and owners, the items handed to course 1.12 for backup, the first baselines of SBD-SUBCA01 and SBD-PKI-MGMT01, the controllers' rescans, the updated checklist copies, the exception-record row, the GPO report and link export, and C:\Evidence\pki-manifest.csv with its own hash.</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a hands-free pilot enrollment prove?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Both controllers and the pilot enroll hands-free, with live revocation retrieval from pki.sbd.test.  A revoked test certificate is rejected for the expected reason.  CRL publication and renewal each have an owner and a date, backup and recovery are handed to course 1.12, and the closing scans and the closed controller finding finish the PKI chapter.</w:t>
      </w:r>
    </w:p>
    <w:p>
      <w:pPr>
        <w:spacing w:after="60" w:before="0" w:line="288" w:lineRule="auto"/>
      </w:pPr>
      <w:hyperlink w:history="1" r:id="rId147">
        <w:r>
          <w:rPr>
            <w:rFonts w:ascii="Arial" w:cs="Arial" w:eastAsia="Arial" w:hAnsi="Arial"/>
            <w:color w:val="20647C"/>
            <w:sz w:val="18"/>
            <w:szCs w:val="18"/>
            <w:u w:val="single"/>
          </w:rPr>
          <w:t xml:space="preserve">DISA · STIGs document library</w:t>
        </w:r>
      </w:hyperlink>
    </w:p>
    <w:p>
      <w:pPr>
        <w:spacing w:after="60" w:before="0" w:line="288" w:lineRule="auto"/>
      </w:pPr>
      <w:hyperlink w:history="1" r:id="rId148">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149">
        <w:r>
          <w:rPr>
            <w:rFonts w:ascii="Arial" w:cs="Arial" w:eastAsia="Arial" w:hAnsi="Arial"/>
            <w:color w:val="20647C"/>
            <w:sz w:val="18"/>
            <w:szCs w:val="18"/>
            <w:u w:val="single"/>
          </w:rPr>
          <w:t xml:space="preserve">Microsoft · Publish trust data and validate clients</w:t>
        </w:r>
      </w:hyperlink>
    </w:p>
    <w:p>
      <w:pPr>
        <w:spacing w:after="60" w:before="0" w:line="288" w:lineRule="auto"/>
      </w:pPr>
      <w:hyperlink w:history="1" r:id="rId150">
        <w:r>
          <w:rPr>
            <w:rFonts w:ascii="Arial" w:cs="Arial" w:eastAsia="Arial" w:hAnsi="Arial"/>
            <w:color w:val="20647C"/>
            <w:sz w:val="18"/>
            <w:szCs w:val="18"/>
            <w:u w:val="single"/>
          </w:rPr>
          <w:t xml:space="preserve">Microsoft · Certutil reference</w:t>
        </w:r>
      </w:hyperlink>
    </w:p>
    <w:p>
      <w:pPr>
        <w:spacing w:after="60" w:before="0" w:line="288" w:lineRule="auto"/>
      </w:pPr>
      <w:hyperlink w:history="1" r:id="rId151">
        <w:r>
          <w:rPr>
            <w:rFonts w:ascii="Arial" w:cs="Arial" w:eastAsia="Arial" w:hAnsi="Arial"/>
            <w:color w:val="20647C"/>
            <w:sz w:val="18"/>
            <w:szCs w:val="18"/>
            <w:u w:val="single"/>
          </w:rPr>
          <w:t xml:space="preserve">Microsoft · Configure certificate autoenrollment</w:t>
        </w:r>
      </w:hyperlink>
    </w:p>
    <w:p>
      <w:pPr>
        <w:spacing w:after="60" w:before="0" w:line="288" w:lineRule="auto"/>
      </w:pPr>
      <w:hyperlink w:history="1" r:id="rId152">
        <w:r>
          <w:rPr>
            <w:rFonts w:ascii="Arial" w:cs="Arial" w:eastAsia="Arial" w:hAnsi="Arial"/>
            <w:color w:val="20647C"/>
            <w:sz w:val="18"/>
            <w:szCs w:val="18"/>
            <w:u w:val="single"/>
          </w:rPr>
          <w:t xml:space="preserve">Microsoft · On-premises key trust deployment guide (domain controller certificates)</w:t>
        </w:r>
      </w:hyperlink>
    </w:p>
    <w:p>
      <w:r>
        <w:br w:type="page"/>
      </w:r>
    </w:p>
    <w:p>
      <w:pPr>
        <w:spacing w:after="80" w:before="0" w:line="288" w:lineRule="auto"/>
      </w:pPr>
      <w:r>
        <w:rPr>
          <w:rFonts w:ascii="Arial" w:cs="Arial" w:eastAsia="Arial" w:hAnsi="Arial"/>
          <w:b/>
          <w:bCs/>
          <w:color w:val="20647C"/>
          <w:sz w:val="16"/>
          <w:szCs w:val="16"/>
        </w:rPr>
        <w:t xml:space="preserve">LESSON 37  /  ABOUT 35 MIN</w:t>
      </w:r>
    </w:p>
    <w:p>
      <w:pPr>
        <w:pStyle w:val="Heading1"/>
        <w:spacing w:after="120"/>
      </w:pPr>
      <w:bookmarkStart w:name="lesson-dhcp-design" w:id="39"/>
      <w:r>
        <w:rPr>
          <w:rFonts w:ascii="Arial" w:cs="Arial" w:eastAsia="Arial" w:hAnsi="Arial"/>
          <w:b/>
          <w:bCs/>
          <w:color w:val="193448"/>
          <w:sz w:val="40"/>
          <w:szCs w:val="40"/>
        </w:rPr>
        <w:t xml:space="preserve">Design the addressing service</w:t>
      </w:r>
      <w:bookmarkEnd w:id="3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DHCP decides the first things every workstation believes: its address, its gateway, and which servers answer its names. Design that service before building it — one scope for VLAN 80, the options clients will trust, and the identities that authorize, run, and register for it — and confirm the core already relays VLAN 80's requests.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Decide which segment gets leases and design its scope: range, exclusions, reservations, and lease length.</w:t>
      </w:r>
    </w:p>
    <w:p>
      <w:pPr>
        <w:pStyle w:val="ListParagraph"/>
        <w:numPr>
          <w:ilvl w:val="0"/>
          <w:numId w:val="3"/>
        </w:numPr>
        <w:spacing w:after="120" w:before="0" w:line="288" w:lineRule="auto"/>
      </w:pPr>
      <w:r>
        <w:rPr>
          <w:rFonts w:ascii="Arial" w:cs="Arial" w:eastAsia="Arial" w:hAnsi="Arial"/>
          <w:color w:val="526B7E"/>
          <w:sz w:val="21"/>
          <w:szCs w:val="21"/>
        </w:rPr>
        <w:t xml:space="preserve">Choose the options clients will trust and the identities that authorize, run, and register for the server.</w:t>
      </w:r>
    </w:p>
    <w:p>
      <w:pPr>
        <w:pStyle w:val="ListParagraph"/>
        <w:numPr>
          <w:ilvl w:val="0"/>
          <w:numId w:val="3"/>
        </w:numPr>
        <w:spacing w:after="120" w:before="0" w:line="288" w:lineRule="auto"/>
      </w:pPr>
      <w:r>
        <w:rPr>
          <w:rFonts w:ascii="Arial" w:cs="Arial" w:eastAsia="Arial" w:hAnsi="Arial"/>
          <w:color w:val="526B7E"/>
          <w:sz w:val="21"/>
          <w:szCs w:val="21"/>
        </w:rPr>
        <w:t xml:space="preserve">Confirm the register rows and the core's relay for VLAN 80 without changing the router.</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Decide where DHCP runs and for whom. Only VLAN 80 gets leases — the 50 PCs, and in this part a temporary test client; every server, every admin seat, and the core keep static addresses, because the register names them by address. SBD-DHCP01 is a member server at 10.0.20.10 on VLAN 20, never a domain controller: a DHCP server on a controller inherits the controller's right to change any record in a secure DNS zone.</w:t>
      </w:r>
    </w:p>
    <w:p>
      <w:pPr>
        <w:pStyle w:val="ListParagraph"/>
        <w:numPr>
          <w:ilvl w:val="0"/>
          <w:numId w:val="9"/>
        </w:numPr>
        <w:spacing w:after="120" w:before="0" w:line="288" w:lineRule="auto"/>
      </w:pPr>
      <w:r>
        <w:rPr>
          <w:rFonts w:ascii="Arial" w:cs="Arial" w:eastAsia="Arial" w:hAnsi="Arial"/>
          <w:color w:val="526B7E"/>
          <w:sz w:val="21"/>
          <w:szCs w:val="21"/>
        </w:rPr>
        <w:t xml:space="preserve">Design the scope the way Microsoft recommends: the whole subnet, 10.0.80.1–254 with mask 255.255.255.0, then exclusion ranges for what must never be leased — 10.0.80.1–99, which holds the core's gateway at .1, and 10.0.80.200–254 — leaving the pool at 10.0.80.100–199, as the System Hub records it. One hundred addresses cover the fifty PCs, test clients, and replacement machines whose old leases haven't expired. Plan no reservations: a reservation is keyed to a MAC address that any device can claim, so it is an addressing convenience, never an identity check; if a device ever needs one, record it with an owner and a reason.</w:t>
      </w:r>
    </w:p>
    <w:p>
      <w:pPr>
        <w:pStyle w:val="ListParagraph"/>
        <w:numPr>
          <w:ilvl w:val="0"/>
          <w:numId w:val="9"/>
        </w:numPr>
        <w:spacing w:after="120" w:before="0" w:line="288" w:lineRule="auto"/>
      </w:pPr>
      <w:r>
        <w:rPr>
          <w:rFonts w:ascii="Arial" w:cs="Arial" w:eastAsia="Arial" w:hAnsi="Arial"/>
          <w:color w:val="526B7E"/>
          <w:sz w:val="21"/>
          <w:szCs w:val="21"/>
        </w:rPr>
        <w:t xml:space="preserve">Set the lease length as the outage budget: with one DHCP server, a lease is how long clients keep working while SBD-DHCP01 is down. Keep the Windows default of 8 days as the sample value — clients try to renew halfway through (day 4) and rebind at seven-eighths (day 7) — and record your own value with that reason. Then choose the options, because every option is something every client trusts: router (option 3) 10.0.80.1, DNS servers (option 6) 10.0.10.10 and 10.0.10.11, both domain controllers and never an outside resolver, and DNS domain name (option 15) sbd.test. Add nothing else: no WINS, no boot server, no proxy auto-discovery.</w:t>
      </w:r>
    </w:p>
    <w:p>
      <w:pPr>
        <w:pStyle w:val="ListParagraph"/>
        <w:numPr>
          <w:ilvl w:val="0"/>
          <w:numId w:val="9"/>
        </w:numPr>
        <w:spacing w:after="120" w:before="0" w:line="288" w:lineRule="auto"/>
      </w:pPr>
      <w:r>
        <w:rPr>
          <w:rFonts w:ascii="Arial" w:cs="Arial" w:eastAsia="Arial" w:hAnsi="Arial"/>
          <w:color w:val="526B7E"/>
          <w:sz w:val="21"/>
          <w:szCs w:val="21"/>
        </w:rPr>
        <w:t xml:space="preserve">Assign three identities. Authorizing a DHCP server writes to the forest's configuration partition, so an Enterprise Admins member does it — Tier 0 work, done at SBD-DC01's console until part 8 builds AdminJumpBox01. The server is built and run by named server-administration accounts in a new group, SBD Tier 1 Admins in this sample, because part 8 makes member-server administration Tier 1; and client names are registered by a third, unprivileged account in lesson 3.</w:t>
      </w:r>
    </w:p>
    <w:p>
      <w:pPr>
        <w:pStyle w:val="ListParagraph"/>
        <w:numPr>
          <w:ilvl w:val="0"/>
          <w:numId w:val="9"/>
        </w:numPr>
        <w:spacing w:after="120" w:before="0" w:line="288" w:lineRule="auto"/>
      </w:pPr>
      <w:r>
        <w:rPr>
          <w:rFonts w:ascii="Arial" w:cs="Arial" w:eastAsia="Arial" w:hAnsi="Arial"/>
          <w:color w:val="526B7E"/>
          <w:sz w:val="21"/>
          <w:szCs w:val="21"/>
        </w:rPr>
        <w:t xml:space="preserve">Confirm the paths. Rule F04 in the System Hub lets VLAN 80 reach SBD-DHCP01 on UDP 67/68 through the core's DHCP relay, owned by the network owner; the relay is part of the network's build, so verify it from the network's record with the network owner — it must forward to 10.0.20.10 and nowhere else, which lesson 38's first lease then proves — and take any gap to the network owner rather than changing the router. As a domain member, SBD-DHCP01 also uses F01 (DNS), F02 (Kerberos), F03 (directory), and F09 (time); its registrations ride F01, and A02 already lists it for part 8's Tier 1 seat.</w:t>
      </w:r>
    </w:p>
    <w:p>
      <w:pPr>
        <w:pStyle w:val="ListParagraph"/>
        <w:numPr>
          <w:ilvl w:val="0"/>
          <w:numId w:val="9"/>
        </w:numPr>
        <w:spacing w:after="120" w:before="0" w:line="288" w:lineRule="auto"/>
      </w:pPr>
      <w:r>
        <w:rPr>
          <w:rFonts w:ascii="Arial" w:cs="Arial" w:eastAsia="Arial" w:hAnsi="Arial"/>
          <w:color w:val="526B7E"/>
          <w:sz w:val="21"/>
          <w:szCs w:val="21"/>
        </w:rPr>
        <w:t xml:space="preserve">The DHCP design reference places the service on dedicated domain-member servers authorized in Active Directory, never on a domain controller, because a DHCP service on a controller inherits its rights over AD-integrated DNS records. If DHCP registers names for clients, use one dedicated, non-privileged DNS credential on every DHCP server, enable Name Protection, keep the zones secure-only and keep DnsUpdateProxy empty. Message-level DHCP authentication is effectively unused, so protection against rogue servers belongs to the switch and the hypervisor (DHCP snooping and DHCP guard). Log the hostname, MAC address, IP address and time of every lease.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Both controllers resolve each other (host records present on both).</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OU=Servers exists; Enterprise Admins holds only the planned accounts.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(Tier 0): the values and identities the design names</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SBD-DC01.sbd.test -Server 10.0.10.11; Resolve-DnsName SBD-DC02.sbd.test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Get-ADOrganizationalUnit -Identity 'OU=Servers,OU=SBD,DC=sbd,DC=test' | Select-Object Name, DistinguishedName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'Enterprise Admins' | Select-Object Name   # who can authorize a DHCP 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DnsUpdateProxy   # expected: no members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Get-DnsServerZone -ComputerName SBD-DC01 | Select-Object ZoneName, IsDsIntegrated, DynamicUpdate, ReplicationScope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design records VLAN 80 as the only leased segment, the full-subnet scope with its two exclusion ranges and no reservations, the lease length with its reason, the three options, who holds each of the three identities, and the network's confirmation that the core relays VLAN 80 to 10.0.20.10 under F04.</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DHCP design (scope, exclusions, lease length, options, identities), the relay confirmation with where it came from, and the register rows that name SBD-DHCP01.</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SBD-DHCP01 run on a member server instead of a domain controller?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leased segment, VLAN 80, with a full-subnet scope, two exclusions, and no reservations.  The lease length is the outage budget, and three options are all clients get.  Authorization, administration, and registration each have their own identity; the relay is confirmed, not built.  DHCP runs on a dedicated member server; rogue-server protection belongs to the switch and hypervisor.</w:t>
      </w:r>
    </w:p>
    <w:p>
      <w:pPr>
        <w:spacing w:after="60" w:before="0" w:line="288" w:lineRule="auto"/>
      </w:pPr>
      <w:hyperlink w:history="1" r:id="rId153">
        <w:r>
          <w:rPr>
            <w:rFonts w:ascii="Arial" w:cs="Arial" w:eastAsia="Arial" w:hAnsi="Arial"/>
            <w:color w:val="20647C"/>
            <w:sz w:val="18"/>
            <w:szCs w:val="18"/>
            <w:u w:val="single"/>
          </w:rPr>
          <w:t xml:space="preserve">Secure By Design · Government &amp; Vendor Guidelines: DHCP design</w:t>
        </w:r>
      </w:hyperlink>
    </w:p>
    <w:p>
      <w:pPr>
        <w:spacing w:after="60" w:before="0" w:line="288" w:lineRule="auto"/>
      </w:pPr>
      <w:hyperlink w:history="1" r:id="rId154">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155">
        <w:r>
          <w:rPr>
            <w:rFonts w:ascii="Arial" w:cs="Arial" w:eastAsia="Arial" w:hAnsi="Arial"/>
            <w:color w:val="20647C"/>
            <w:sz w:val="18"/>
            <w:szCs w:val="18"/>
            <w:u w:val="single"/>
          </w:rPr>
          <w:t xml:space="preserve">Microsoft · Dynamic Host Configuration Protocol (DHCP)</w:t>
        </w:r>
      </w:hyperlink>
    </w:p>
    <w:p>
      <w:pPr>
        <w:spacing w:after="60" w:before="0" w:line="288" w:lineRule="auto"/>
      </w:pPr>
      <w:hyperlink w:history="1" r:id="rId156">
        <w:r>
          <w:rPr>
            <w:rFonts w:ascii="Arial" w:cs="Arial" w:eastAsia="Arial" w:hAnsi="Arial"/>
            <w:color w:val="20647C"/>
            <w:sz w:val="18"/>
            <w:szCs w:val="18"/>
            <w:u w:val="single"/>
          </w:rPr>
          <w:t xml:space="preserve">Microsoft · DHCP scopes</w:t>
        </w:r>
      </w:hyperlink>
    </w:p>
    <w:p>
      <w:pPr>
        <w:spacing w:after="60" w:before="0" w:line="288" w:lineRule="auto"/>
      </w:pPr>
      <w:hyperlink w:history="1" r:id="rId157">
        <w:r>
          <w:rPr>
            <w:rFonts w:ascii="Arial" w:cs="Arial" w:eastAsia="Arial" w:hAnsi="Arial"/>
            <w:color w:val="20647C"/>
            <w:sz w:val="18"/>
            <w:szCs w:val="18"/>
            <w:u w:val="single"/>
          </w:rPr>
          <w:t xml:space="preserve">Microsoft · Troubleshooting guide: DHCP authorization failures</w:t>
        </w:r>
      </w:hyperlink>
    </w:p>
    <w:p>
      <w:pPr>
        <w:spacing w:after="60" w:before="0" w:line="288" w:lineRule="auto"/>
      </w:pPr>
      <w:hyperlink w:history="1" r:id="rId158">
        <w:r>
          <w:rPr>
            <w:rFonts w:ascii="Arial" w:cs="Arial" w:eastAsia="Arial" w:hAnsi="Arial"/>
            <w:color w:val="20647C"/>
            <w:sz w:val="18"/>
            <w:szCs w:val="18"/>
            <w:u w:val="single"/>
          </w:rPr>
          <w:t xml:space="preserve">Microsoft · DNS dynamic update</w:t>
        </w:r>
      </w:hyperlink>
    </w:p>
    <w:p>
      <w:r>
        <w:br w:type="page"/>
      </w:r>
    </w:p>
    <w:p>
      <w:pPr>
        <w:spacing w:after="80" w:before="0" w:line="288" w:lineRule="auto"/>
      </w:pPr>
      <w:r>
        <w:rPr>
          <w:rFonts w:ascii="Arial" w:cs="Arial" w:eastAsia="Arial" w:hAnsi="Arial"/>
          <w:b/>
          <w:bCs/>
          <w:color w:val="20647C"/>
          <w:sz w:val="16"/>
          <w:szCs w:val="16"/>
        </w:rPr>
        <w:t xml:space="preserve">LESSON 38  /  ABOUT 30 MIN</w:t>
      </w:r>
    </w:p>
    <w:p>
      <w:pPr>
        <w:pStyle w:val="Heading1"/>
        <w:spacing w:after="120"/>
      </w:pPr>
      <w:bookmarkStart w:name="lesson-dhcp" w:id="40"/>
      <w:r>
        <w:rPr>
          <w:rFonts w:ascii="Arial" w:cs="Arial" w:eastAsia="Arial" w:hAnsi="Arial"/>
          <w:b/>
          <w:bCs/>
          <w:color w:val="193448"/>
          <w:sz w:val="40"/>
          <w:szCs w:val="40"/>
        </w:rPr>
        <w:t xml:space="preserve">Build SBD-DHCP01 and its scope</w:t>
      </w:r>
      <w:bookmarkEnd w:id="40"/>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Addressing is the first service fifty machines will ask for. Build the DHCP server on a member server run by its own administration accounts, authorize it in the directory — the check that keeps unauthorized Windows DHCP servers from serving — and create the VLAN 80 scope, then pull a first lease through the core's relay.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Build SBD-DHCP01 in the Servers OU, run by SBD Tier 1 Admins.</w:t>
      </w:r>
    </w:p>
    <w:p>
      <w:pPr>
        <w:pStyle w:val="ListParagraph"/>
        <w:numPr>
          <w:ilvl w:val="0"/>
          <w:numId w:val="3"/>
        </w:numPr>
        <w:spacing w:after="120" w:before="0" w:line="288" w:lineRule="auto"/>
      </w:pPr>
      <w:r>
        <w:rPr>
          <w:rFonts w:ascii="Arial" w:cs="Arial" w:eastAsia="Arial" w:hAnsi="Arial"/>
          <w:color w:val="526B7E"/>
          <w:sz w:val="21"/>
          <w:szCs w:val="21"/>
        </w:rPr>
        <w:t xml:space="preserve">Install and authorize the DHCP role, then create the VLAN 80 scope with the planned exclusions and options.</w:t>
      </w:r>
    </w:p>
    <w:p>
      <w:pPr>
        <w:pStyle w:val="ListParagraph"/>
        <w:numPr>
          <w:ilvl w:val="0"/>
          <w:numId w:val="3"/>
        </w:numPr>
        <w:spacing w:after="120" w:before="0" w:line="288" w:lineRule="auto"/>
      </w:pPr>
      <w:r>
        <w:rPr>
          <w:rFonts w:ascii="Arial" w:cs="Arial" w:eastAsia="Arial" w:hAnsi="Arial"/>
          <w:color w:val="526B7E"/>
          <w:sz w:val="21"/>
          <w:szCs w:val="21"/>
        </w:rPr>
        <w:t xml:space="preserve">Prove a first lease through the core's relay before any name is registered.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At SBD-DC01's console, create SBD Tier 1 Admins and a named server-administration account for each person who will run SBD-DHCP01, all in the Admin OU, and let the group create computer objects in the Servers OU. The delegation covers that OU and computer objects only, so the group can add servers but gains no rights over the ones already there, including SBD-SUBCA01 and SBD-PKI-MGMT01, which part 8 moves to their own OU.</w:t>
      </w:r>
    </w:p>
    <w:p>
      <w:pPr>
        <w:pStyle w:val="ListParagraph"/>
        <w:numPr>
          <w:ilvl w:val="0"/>
          <w:numId w:val="9"/>
        </w:numPr>
        <w:spacing w:after="120" w:before="0" w:line="288" w:lineRule="auto"/>
      </w:pPr>
      <w:r>
        <w:rPr>
          <w:rFonts w:ascii="Arial" w:cs="Arial" w:eastAsia="Arial" w:hAnsi="Arial"/>
          <w:color w:val="526B7E"/>
          <w:sz w:val="21"/>
          <w:szCs w:val="21"/>
        </w:rPr>
        <w:t xml:space="preserve">Install Windows Server on SBD-DHCP01 with its static address (10.0.20.10/24, the core's 10.0.20.1 as gateway, both domain controllers as DNS servers) and its hypervisor time synchronization off, then, at its console, join it straight into the Servers OU with Add-Computer -OUPath and a server-administration account, so part 5's member-server policies apply from first boot. After the restart, still as the local Administrator (the STIG policy may have renamed it), make SBD Tier 1 Admins the only domain group in its local Administrators group, in place of Domain Admins, per the current member-server STIG; from then on, work as your server-administration account.</w:t>
      </w:r>
    </w:p>
    <w:p>
      <w:pPr>
        <w:pStyle w:val="ListParagraph"/>
        <w:numPr>
          <w:ilvl w:val="0"/>
          <w:numId w:val="9"/>
        </w:numPr>
        <w:spacing w:after="120" w:before="0" w:line="288" w:lineRule="auto"/>
      </w:pPr>
      <w:r>
        <w:rPr>
          <w:rFonts w:ascii="Arial" w:cs="Arial" w:eastAsia="Arial" w:hAnsi="Arial"/>
          <w:color w:val="526B7E"/>
          <w:sz w:val="21"/>
          <w:szCs w:val="21"/>
        </w:rPr>
        <w:t xml:space="preserve">Install the DHCP role with its tools, create the DHCP Administrators and DHCP Users groups, and restart the service. An Enterprise Admins member then authorizes the server at SBD-DC01's console, after adding the DHCP management tools there (part 8 moves this work to AdminJumpBox01). Restart the DHCP Server service on SBD-DHCP01 so it checks its authorization now, and find event 1044: authorized, and servicing clients.</w:t>
      </w:r>
    </w:p>
    <w:p>
      <w:pPr>
        <w:pStyle w:val="ListParagraph"/>
        <w:numPr>
          <w:ilvl w:val="0"/>
          <w:numId w:val="9"/>
        </w:numPr>
        <w:spacing w:after="120" w:before="0" w:line="288" w:lineRule="auto"/>
      </w:pPr>
      <w:r>
        <w:rPr>
          <w:rFonts w:ascii="Arial" w:cs="Arial" w:eastAsia="Arial" w:hAnsi="Arial"/>
          <w:color w:val="526B7E"/>
          <w:sz w:val="21"/>
          <w:szCs w:val="21"/>
        </w:rPr>
        <w:t xml:space="preserve">Create the scope inactive, exactly as designed: 10.0.80.1–254, mask 255.255.255.0, the two exclusion ranges, an 8-day lease, and the router, DNS server, and domain name options. Turn dynamic DNS updates off for now (DynamicUpdates Never): a record registered under the server's own computer account stays owned by that account, so lesson 39's dedicated account could never update it. Then activate the scope.</w:t>
      </w:r>
    </w:p>
    <w:p>
      <w:pPr>
        <w:pStyle w:val="ListParagraph"/>
        <w:numPr>
          <w:ilvl w:val="0"/>
          <w:numId w:val="9"/>
        </w:numPr>
        <w:spacing w:after="120" w:before="0" w:line="288" w:lineRule="auto"/>
      </w:pPr>
      <w:r>
        <w:rPr>
          <w:rFonts w:ascii="Arial" w:cs="Arial" w:eastAsia="Arial" w:hAnsi="Arial"/>
          <w:color w:val="526B7E"/>
          <w:sz w:val="21"/>
          <w:szCs w:val="21"/>
        </w:rPr>
        <w:t xml:space="preserve">Verify the core's relay with the test client: on SBD-TEST80 in VLAN 80, release and renew, and confirm the lease came from 10.0.20.10 with the planned gateway, DNS servers, and suffix. The relay wrote its own VLAN 80 address, 10.0.80.1, into each request's gateway address field; that is how SBD-DHCP01 picked the 10.0.80.0 scope. On SBD-DHCP01, find the lease in the scope — and no DNS record yet, by design.</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DHCP (dhcpmgmt.msc)</w:t>
      </w:r>
    </w:p>
    <w:p>
      <w:pPr>
        <w:spacing w:after="160" w:before="0" w:line="288" w:lineRule="auto"/>
      </w:pPr>
      <w:r>
        <w:rPr>
          <w:rFonts w:ascii="Arial" w:cs="Arial" w:eastAsia="Arial" w:hAnsi="Arial"/>
          <w:color w:val="526B7E"/>
          <w:sz w:val="21"/>
          <w:szCs w:val="21"/>
        </w:rPr>
        <w:t xml:space="preserve">1. Right-click DHCP &gt; Manage authorized servers: SBD-DHCP01 at 10.0.20.10.</w:t>
      </w:r>
    </w:p>
    <w:p>
      <w:pPr>
        <w:spacing w:after="160" w:before="0" w:line="288" w:lineRule="auto"/>
      </w:pPr>
      <w:r>
        <w:rPr>
          <w:rFonts w:ascii="Arial" w:cs="Arial" w:eastAsia="Arial" w:hAnsi="Arial"/>
          <w:color w:val="526B7E"/>
          <w:sz w:val="21"/>
          <w:szCs w:val="21"/>
        </w:rPr>
        <w:t xml:space="preserve">2. IPv4 &gt; the VLAN 80 scope &gt; Address Pool: 10.0.80.1–10.0.80.254 with the two exclusion ranges.</w:t>
      </w:r>
    </w:p>
    <w:p>
      <w:pPr>
        <w:spacing w:after="160" w:before="0" w:line="288" w:lineRule="auto"/>
      </w:pPr>
      <w:r>
        <w:rPr>
          <w:rFonts w:ascii="Arial" w:cs="Arial" w:eastAsia="Arial" w:hAnsi="Arial"/>
          <w:color w:val="526B7E"/>
          <w:sz w:val="21"/>
          <w:szCs w:val="21"/>
        </w:rPr>
        <w:t xml:space="preserve">3. Scope Options: router, DNS servers and DNS domain name as planned.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Applications and Services Logs &gt; Microsoft &gt; Windows &gt; DHCP-Server &gt; Operational: event 1044 shows the server servicing clients.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group and the delegation (New-ADGroup, dsacls) stay the lesson's changes.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(Tier 0): the group and its one delegation; then create each person's named</w:t>
      </w:r>
    </w:p>
    <w:p>
      <w:pPr>
        <w:shd w:fill="F1F7FA" w:color="auto" w:val="clear"/>
        <w:spacing w:after="0" w:before="0" w:line="252" w:lineRule="auto"/>
        <w:ind w:left="160" w:right="160"/>
      </w:pPr>
      <w:r>
        <w:rPr>
          <w:rFonts w:ascii="Consolas" w:cs="Consolas" w:eastAsia="Consolas" w:hAnsi="Consolas"/>
          <w:color w:val="193448"/>
          <w:sz w:val="18"/>
          <w:szCs w:val="18"/>
        </w:rPr>
        <w:t xml:space="preserve"># server-administration account in the Admin OU and add it to the group (New-ADUser, Add-ADGroupMember)</w:t>
      </w:r>
    </w:p>
    <w:p>
      <w:pPr>
        <w:shd w:fill="F1F7FA" w:color="auto" w:val="clear"/>
        <w:spacing w:after="0" w:before="0" w:line="252" w:lineRule="auto"/>
        <w:ind w:left="160" w:right="160"/>
      </w:pPr>
      <w:r>
        <w:rPr>
          <w:rFonts w:ascii="Consolas" w:cs="Consolas" w:eastAsia="Consolas" w:hAnsi="Consolas"/>
          <w:color w:val="193448"/>
          <w:sz w:val="18"/>
          <w:szCs w:val="18"/>
        </w:rPr>
        <w:t xml:space="preserve">New-ADGroup 'SBD Tier 1 Admins' -GroupScope Global -Path 'OU=Admin,OU=SBD,DC=sbd,DC=test'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dsacls 'OU=Servers,OU=SBD,DC=sbd,DC=test' /G 'SBD\SBD Tier 1 Admins:CC;computer'</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SBD-DHCP01 as its local Administrator: join with a server-administration account, then, after the restart:</w:t>
      </w:r>
    </w:p>
    <w:p>
      <w:pPr>
        <w:shd w:fill="F1F7FA" w:color="auto" w:val="clear"/>
        <w:spacing w:after="0" w:before="0" w:line="252" w:lineRule="auto"/>
        <w:ind w:left="160" w:right="160"/>
      </w:pPr>
      <w:r>
        <w:rPr>
          <w:rFonts w:ascii="Consolas" w:cs="Consolas" w:eastAsia="Consolas" w:hAnsi="Consolas"/>
          <w:color w:val="193448"/>
          <w:sz w:val="18"/>
          <w:szCs w:val="18"/>
        </w:rPr>
        <w:t xml:space="preserve">Add-Computer -DomainName sbd.test -OUPath 'OU=Servers,OU=SBD,DC=sbd,DC=test' -Credential (Get-Credential) -Restart</w:t>
      </w:r>
    </w:p>
    <w:p>
      <w:pPr>
        <w:shd w:fill="F1F7FA" w:color="auto" w:val="clear"/>
        <w:spacing w:after="0" w:before="0" w:line="252" w:lineRule="auto"/>
        <w:ind w:left="160" w:right="160"/>
      </w:pPr>
      <w:r>
        <w:rPr>
          <w:rFonts w:ascii="Consolas" w:cs="Consolas" w:eastAsia="Consolas" w:hAnsi="Consolas"/>
          <w:color w:val="193448"/>
          <w:sz w:val="18"/>
          <w:szCs w:val="18"/>
        </w:rPr>
        <w:t xml:space="preserve">Add-LocalGroupMember Administrators -Member 'SBD\SBD Tier 1 Admins'; Remove-LocalGroupMember Administrators -Member 'SBD\Domain Admins'</w:t>
      </w:r>
    </w:p>
    <w:p>
      <w:pPr>
        <w:shd w:fill="F1F7FA" w:color="auto" w:val="clear"/>
        <w:spacing w:after="0" w:before="0" w:line="252" w:lineRule="auto"/>
        <w:ind w:left="160" w:right="160"/>
      </w:pPr>
      <w:r>
        <w:rPr>
          <w:rFonts w:ascii="Consolas" w:cs="Consolas" w:eastAsia="Consolas" w:hAnsi="Consolas"/>
          <w:color w:val="193448"/>
          <w:sz w:val="18"/>
          <w:szCs w:val="18"/>
        </w:rPr>
        <w:t xml:space="preserve"># As a server-administration account: the role and its local groups</w:t>
      </w:r>
    </w:p>
    <w:p>
      <w:pPr>
        <w:shd w:fill="F1F7FA" w:color="auto" w:val="clear"/>
        <w:spacing w:after="0" w:before="0" w:line="252" w:lineRule="auto"/>
        <w:ind w:left="160" w:right="160"/>
      </w:pPr>
      <w:r>
        <w:rPr>
          <w:rFonts w:ascii="Consolas" w:cs="Consolas" w:eastAsia="Consolas" w:hAnsi="Consolas"/>
          <w:color w:val="193448"/>
          <w:sz w:val="18"/>
          <w:szCs w:val="18"/>
        </w:rPr>
        <w:t xml:space="preserve">Install-WindowsFeature DHCP -IncludeManagementTools; Add-DhcpServerSecurityGroup; Restart-Service DHCPServer</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as an Enterprise Admins member: authorize</w:t>
      </w:r>
    </w:p>
    <w:p>
      <w:pPr>
        <w:shd w:fill="F1F7FA" w:color="auto" w:val="clear"/>
        <w:spacing w:after="0" w:before="0" w:line="252" w:lineRule="auto"/>
        <w:ind w:left="160" w:right="160"/>
      </w:pPr>
      <w:r>
        <w:rPr>
          <w:rFonts w:ascii="Consolas" w:cs="Consolas" w:eastAsia="Consolas" w:hAnsi="Consolas"/>
          <w:color w:val="193448"/>
          <w:sz w:val="18"/>
          <w:szCs w:val="18"/>
        </w:rPr>
        <w:t xml:space="preserve">Install-WindowsFeature RSAT-DHCP; Add-DhcpServerInDC -DnsName SBD-DHCP01.sbd.test -IPAddress 10.0.20.10</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SBD-DHCP01: the authorization check, then the scope, inactive until it is complete</w:t>
      </w:r>
    </w:p>
    <w:p>
      <w:pPr>
        <w:shd w:fill="F1F7FA" w:color="auto" w:val="clear"/>
        <w:spacing w:after="0" w:before="0" w:line="252" w:lineRule="auto"/>
        <w:ind w:left="160" w:right="160"/>
      </w:pPr>
      <w:r>
        <w:rPr>
          <w:rFonts w:ascii="Consolas" w:cs="Consolas" w:eastAsia="Consolas" w:hAnsi="Consolas"/>
          <w:color w:val="193448"/>
          <w:sz w:val="18"/>
          <w:szCs w:val="18"/>
        </w:rPr>
        <w:t xml:space="preserve">Restart-Service DHCPServer; Get-DhcpServerInDC</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@{ProviderName='Microsoft-Windows-DHCP-Server'; Id=1044} -MaxEvents 1</w:t>
      </w:r>
    </w:p>
    <w:p>
      <w:pPr>
        <w:shd w:fill="F1F7FA" w:color="auto" w:val="clear"/>
        <w:spacing w:after="0" w:before="0" w:line="252" w:lineRule="auto"/>
        <w:ind w:left="160" w:right="160"/>
      </w:pPr>
      <w:r>
        <w:rPr>
          <w:rFonts w:ascii="Consolas" w:cs="Consolas" w:eastAsia="Consolas" w:hAnsi="Consolas"/>
          <w:color w:val="193448"/>
          <w:sz w:val="18"/>
          <w:szCs w:val="18"/>
        </w:rPr>
        <w:t xml:space="preserve">Add-DhcpServerv4Scope -Name 'VLAN 80 workstations' -StartRange 10.0.80.1 -EndRange 10.0.80.254 -SubnetMask 255.255.255.0 -LeaseDuration 8.00:00:00 -State InActive</w:t>
      </w:r>
    </w:p>
    <w:p>
      <w:pPr>
        <w:shd w:fill="F1F7FA" w:color="auto" w:val="clear"/>
        <w:spacing w:after="0" w:before="0" w:line="252" w:lineRule="auto"/>
        <w:ind w:left="160" w:right="160"/>
      </w:pPr>
      <w:r>
        <w:rPr>
          <w:rFonts w:ascii="Consolas" w:cs="Consolas" w:eastAsia="Consolas" w:hAnsi="Consolas"/>
          <w:color w:val="193448"/>
          <w:sz w:val="18"/>
          <w:szCs w:val="18"/>
        </w:rPr>
        <w:t xml:space="preserve">Add-DhcpServerv4ExclusionRange -ScopeId 10.0.80.0 -StartRange 10.0.80.1 -EndRange 10.0.80.99</w:t>
      </w:r>
    </w:p>
    <w:p>
      <w:pPr>
        <w:shd w:fill="F1F7FA" w:color="auto" w:val="clear"/>
        <w:spacing w:after="0" w:before="0" w:line="252" w:lineRule="auto"/>
        <w:ind w:left="160" w:right="160"/>
      </w:pPr>
      <w:r>
        <w:rPr>
          <w:rFonts w:ascii="Consolas" w:cs="Consolas" w:eastAsia="Consolas" w:hAnsi="Consolas"/>
          <w:color w:val="193448"/>
          <w:sz w:val="18"/>
          <w:szCs w:val="18"/>
        </w:rPr>
        <w:t xml:space="preserve">Add-DhcpServerv4ExclusionRange -ScopeId 10.0.80.0 -StartRange 10.0.80.200 -EndRange 10.0.80.254</w:t>
      </w:r>
    </w:p>
    <w:p>
      <w:pPr>
        <w:shd w:fill="F1F7FA" w:color="auto" w:val="clear"/>
        <w:spacing w:after="0" w:before="0" w:line="252" w:lineRule="auto"/>
        <w:ind w:left="160" w:right="160"/>
      </w:pPr>
      <w:r>
        <w:rPr>
          <w:rFonts w:ascii="Consolas" w:cs="Consolas" w:eastAsia="Consolas" w:hAnsi="Consolas"/>
          <w:color w:val="193448"/>
          <w:sz w:val="18"/>
          <w:szCs w:val="18"/>
        </w:rPr>
        <w:t xml:space="preserve">Set-DhcpServerv4OptionValue -ScopeId 10.0.80.0 -Router 10.0.80.1 -DnsServer 10.0.10.10, 10.0.10.11 -DnsDomain 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Set-DhcpServerv4DnsSetting -DynamicUpdates Never   # lesson 39 turns registration on</w:t>
      </w:r>
    </w:p>
    <w:p>
      <w:pPr>
        <w:shd w:fill="F1F7FA" w:color="auto" w:val="clear"/>
        <w:spacing w:after="0" w:before="0" w:line="252" w:lineRule="auto"/>
        <w:ind w:left="160" w:right="160"/>
      </w:pPr>
      <w:r>
        <w:rPr>
          <w:rFonts w:ascii="Consolas" w:cs="Consolas" w:eastAsia="Consolas" w:hAnsi="Consolas"/>
          <w:color w:val="193448"/>
          <w:sz w:val="18"/>
          <w:szCs w:val="18"/>
        </w:rPr>
        <w:t xml:space="preserve">Set-DhcpServerv4Scope -ScopeId 10.0.80.0 -State Active</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Get-DhcpServerv4Lease -ScopeId 10.0.80.0   # after SBD-TEST80 runs ipconfig /release and ipconfig /renew</w:t>
      </w:r>
    </w:p>
    <w:p>
      <w:pPr>
        <w:shd w:fill="F1F7FA" w:color="auto" w:val="clear"/>
        <w:spacing w:after="160" w:before="0" w:line="252" w:lineRule="auto"/>
        <w:ind w:left="160" w:right="160"/>
      </w:pPr>
      <w:r>
        <w:rPr>
          <w:rFonts w:ascii="Consolas" w:cs="Consolas" w:eastAsia="Consolas" w:hAnsi="Consolas"/>
          <w:color w:val="193448"/>
          <w:sz w:val="18"/>
          <w:szCs w:val="18"/>
        </w:rPr>
        <w:t xml:space="preserve">w32tm /query /source   # a domain controller, as part 3 designed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DHCP console's Manage authorized servers lists SBD-DHCP01 at 10.0.20.10, and event 1044 in the DHCP-Server operational log shows it servicing clients. The scope's Address Pool covers 10.0.80.1–254 with exclusions .1–.99 and .200–.254, the lease is 8 days, Scope Options hold the three options, and DNS updates are off. Computer Management shows SBD Tier 1 Admins as the only domain group in its local Administrators, its newest Time-Service event names a domain controller, and the test client's first lease came from 10.0.20.10 through the relay.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build sheet (OU placement, local Administrators, time source), the authorization output and event 1044, the scope, exclusion, and option configuration, and the test client's ipconfig /all with the matching lease.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directory authorization of a DHCP server give you?</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SBD-DHCP01 is built in the Servers OU, run by SBD Tier 1 Admins, and authorized.  The VLAN 80 scope hands out the planned pool and options; DNS updates wait for lesson 3.  A first lease proved the core's relay end to end.</w:t>
      </w:r>
    </w:p>
    <w:p>
      <w:pPr>
        <w:spacing w:after="60" w:before="0" w:line="288" w:lineRule="auto"/>
      </w:pPr>
      <w:hyperlink w:history="1" r:id="rId159">
        <w:r>
          <w:rPr>
            <w:rFonts w:ascii="Arial" w:cs="Arial" w:eastAsia="Arial" w:hAnsi="Arial"/>
            <w:color w:val="20647C"/>
            <w:sz w:val="18"/>
            <w:szCs w:val="18"/>
            <w:u w:val="single"/>
          </w:rPr>
          <w:t xml:space="preserve">Microsoft · Dynamic Host Configuration Protocol (DHCP)</w:t>
        </w:r>
      </w:hyperlink>
    </w:p>
    <w:p>
      <w:pPr>
        <w:spacing w:after="60" w:before="0" w:line="288" w:lineRule="auto"/>
      </w:pPr>
      <w:hyperlink w:history="1" r:id="rId160">
        <w:r>
          <w:rPr>
            <w:rFonts w:ascii="Arial" w:cs="Arial" w:eastAsia="Arial" w:hAnsi="Arial"/>
            <w:color w:val="20647C"/>
            <w:sz w:val="18"/>
            <w:szCs w:val="18"/>
            <w:u w:val="single"/>
          </w:rPr>
          <w:t xml:space="preserve">Microsoft · Deploy DHCP using Windows PowerShell</w:t>
        </w:r>
      </w:hyperlink>
    </w:p>
    <w:p>
      <w:pPr>
        <w:spacing w:after="60" w:before="0" w:line="288" w:lineRule="auto"/>
      </w:pPr>
      <w:hyperlink w:history="1" r:id="rId161">
        <w:r>
          <w:rPr>
            <w:rFonts w:ascii="Arial" w:cs="Arial" w:eastAsia="Arial" w:hAnsi="Arial"/>
            <w:color w:val="20647C"/>
            <w:sz w:val="18"/>
            <w:szCs w:val="18"/>
            <w:u w:val="single"/>
          </w:rPr>
          <w:t xml:space="preserve">Microsoft · Troubleshooting guide: DHCP authorization failures</w:t>
        </w:r>
      </w:hyperlink>
    </w:p>
    <w:p>
      <w:pPr>
        <w:spacing w:after="60" w:before="0" w:line="288" w:lineRule="auto"/>
      </w:pPr>
      <w:hyperlink w:history="1" r:id="rId162">
        <w:r>
          <w:rPr>
            <w:rFonts w:ascii="Arial" w:cs="Arial" w:eastAsia="Arial" w:hAnsi="Arial"/>
            <w:color w:val="20647C"/>
            <w:sz w:val="18"/>
            <w:szCs w:val="18"/>
            <w:u w:val="single"/>
          </w:rPr>
          <w:t xml:space="preserve">Microsoft · Active Directory domain join permissions</w:t>
        </w:r>
      </w:hyperlink>
    </w:p>
    <w:p>
      <w:pPr>
        <w:spacing w:after="60" w:before="0" w:line="288" w:lineRule="auto"/>
      </w:pPr>
      <w:hyperlink w:history="1" r:id="rId163">
        <w:r>
          <w:rPr>
            <w:rFonts w:ascii="Arial" w:cs="Arial" w:eastAsia="Arial" w:hAnsi="Arial"/>
            <w:color w:val="20647C"/>
            <w:sz w:val="18"/>
            <w:szCs w:val="18"/>
            <w:u w:val="single"/>
          </w:rPr>
          <w:t xml:space="preserve">Microsoft · DHCP troubleshooting guidance</w:t>
        </w:r>
      </w:hyperlink>
    </w:p>
    <w:p>
      <w:pPr>
        <w:spacing w:after="60" w:before="0" w:line="288" w:lineRule="auto"/>
      </w:pPr>
      <w:hyperlink w:history="1" r:id="rId164">
        <w:r>
          <w:rPr>
            <w:rFonts w:ascii="Arial" w:cs="Arial" w:eastAsia="Arial" w:hAnsi="Arial"/>
            <w:color w:val="20647C"/>
            <w:sz w:val="18"/>
            <w:szCs w:val="18"/>
            <w:u w:val="single"/>
          </w:rPr>
          <w:t xml:space="preserve">Microsoft · DHCP server events</w:t>
        </w:r>
      </w:hyperlink>
    </w:p>
    <w:p>
      <w:r>
        <w:br w:type="page"/>
      </w:r>
    </w:p>
    <w:p>
      <w:pPr>
        <w:spacing w:after="80" w:before="0" w:line="288" w:lineRule="auto"/>
      </w:pPr>
      <w:r>
        <w:rPr>
          <w:rFonts w:ascii="Arial" w:cs="Arial" w:eastAsia="Arial" w:hAnsi="Arial"/>
          <w:b/>
          <w:bCs/>
          <w:color w:val="20647C"/>
          <w:sz w:val="16"/>
          <w:szCs w:val="16"/>
        </w:rPr>
        <w:t xml:space="preserve">LESSON 39  /  ABOUT 30 MIN</w:t>
      </w:r>
    </w:p>
    <w:p>
      <w:pPr>
        <w:pStyle w:val="Heading1"/>
        <w:spacing w:after="120"/>
      </w:pPr>
      <w:bookmarkStart w:name="lesson-dhcp-dns" w:id="41"/>
      <w:r>
        <w:rPr>
          <w:rFonts w:ascii="Arial" w:cs="Arial" w:eastAsia="Arial" w:hAnsi="Arial"/>
          <w:b/>
          <w:bCs/>
          <w:color w:val="193448"/>
          <w:sz w:val="40"/>
          <w:szCs w:val="40"/>
        </w:rPr>
        <w:t xml:space="preserve">Register client names securely</w:t>
      </w:r>
      <w:bookmarkEnd w:id="41"/>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Part 2's zone accepts only secure updates, so the real question is who writes VLAN 80's records. Give that job to one dedicated, unprivileged account, turn on name protection so no device can take over another's name, and keep the DnsUpdateProxy group empty — it strips the protection off every record its members create.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Create the reverse zone and the dedicated update account, and give SBD-DHCP01 its credential.</w:t>
      </w:r>
    </w:p>
    <w:p>
      <w:pPr>
        <w:pStyle w:val="ListParagraph"/>
        <w:numPr>
          <w:ilvl w:val="0"/>
          <w:numId w:val="3"/>
        </w:numPr>
        <w:spacing w:after="120" w:before="0" w:line="288" w:lineRule="auto"/>
      </w:pPr>
      <w:r>
        <w:rPr>
          <w:rFonts w:ascii="Arial" w:cs="Arial" w:eastAsia="Arial" w:hAnsi="Arial"/>
          <w:color w:val="526B7E"/>
          <w:sz w:val="21"/>
          <w:szCs w:val="21"/>
        </w:rPr>
        <w:t xml:space="preserve">Register A and PTR records for every client, with name protection and cleanup when leases end.</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DnsUpdateProxy is a trap, and prove the records belong to the update account.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At SBD-DC01's console, create the reverse lookup zone for 10.0.80.0/24 — Active Directory-integrated, with the replication scope you chose in part 2, and secure updates only — so client PTR records have somewhere to go; part 2 created only 10.0.10's.</w:t>
      </w:r>
    </w:p>
    <w:p>
      <w:pPr>
        <w:pStyle w:val="ListParagraph"/>
        <w:numPr>
          <w:ilvl w:val="0"/>
          <w:numId w:val="9"/>
        </w:numPr>
        <w:spacing w:after="120" w:before="0" w:line="288" w:lineRule="auto"/>
      </w:pPr>
      <w:r>
        <w:rPr>
          <w:rFonts w:ascii="Arial" w:cs="Arial" w:eastAsia="Arial" w:hAnsi="Arial"/>
          <w:color w:val="526B7E"/>
          <w:sz w:val="21"/>
          <w:szCs w:val="21"/>
        </w:rPr>
        <w:t xml:space="preserve">Create the update account there too: a standard user (svc-dhcp-dns in this sample) in the Admin OU and in Domain Users only, with a long random password — at least the length the current STIG sets for manually managed application accounts — set not to expire, which the current STIG allows for an application account whose owner changes the password on the schedule the STIG sets and whenever someone who knew it leaves. It needs no DNS permission of its own: any authenticated account may create a record in a secure zone and becomes the owner of what it creates. Keep DnsUpdateProxy empty: records its members create are left unsecured, so the next device to update the name takes it over.</w:t>
      </w:r>
    </w:p>
    <w:p>
      <w:pPr>
        <w:pStyle w:val="ListParagraph"/>
        <w:numPr>
          <w:ilvl w:val="0"/>
          <w:numId w:val="9"/>
        </w:numPr>
        <w:spacing w:after="120" w:before="0" w:line="288" w:lineRule="auto"/>
      </w:pPr>
      <w:r>
        <w:rPr>
          <w:rFonts w:ascii="Arial" w:cs="Arial" w:eastAsia="Arial" w:hAnsi="Arial"/>
          <w:color w:val="526B7E"/>
          <w:sz w:val="21"/>
          <w:szCs w:val="21"/>
        </w:rPr>
        <w:t xml:space="preserve">On SBD-DHCP01, store the credential with Set-DhcpServerDnsCredential, then set the server to register both A and PTR records for every client (DynamicUpdates Always), including clients that don't ask (UpdateDnsRRForOlderClients), to remove them when a lease expires or is deleted (DeleteDnsRROnLeaseExpiry), and to protect names (NameProtection). Name protection adds a DHCID record that ties each name to the client that registered it, and an update for that name from a different client fails instead of overwriting it.</w:t>
      </w:r>
    </w:p>
    <w:p>
      <w:pPr>
        <w:pStyle w:val="ListParagraph"/>
        <w:numPr>
          <w:ilvl w:val="0"/>
          <w:numId w:val="9"/>
        </w:numPr>
        <w:spacing w:after="120" w:before="0" w:line="288" w:lineRule="auto"/>
      </w:pPr>
      <w:r>
        <w:rPr>
          <w:rFonts w:ascii="Arial" w:cs="Arial" w:eastAsia="Arial" w:hAnsi="Arial"/>
          <w:color w:val="526B7E"/>
          <w:sz w:val="21"/>
          <w:szCs w:val="21"/>
        </w:rPr>
        <w:t xml:space="preserve">On SBD-TEST80, renew the lease and watch registration happen: SBD-DHCP01's audit log shows the update requested (30) and done (32), both controllers answer for the name and the address, and a DHCID record sits beside the A record. At SBD-DC01's console, read the record's owner: it must be SBD\svc-dhcp-dns, not SBD-DHCP01's computer account.</w:t>
      </w:r>
    </w:p>
    <w:p>
      <w:pPr>
        <w:pStyle w:val="ListParagraph"/>
        <w:numPr>
          <w:ilvl w:val="0"/>
          <w:numId w:val="9"/>
        </w:numPr>
        <w:spacing w:after="120" w:before="0" w:line="288" w:lineRule="auto"/>
      </w:pPr>
      <w:r>
        <w:rPr>
          <w:rFonts w:ascii="Arial" w:cs="Arial" w:eastAsia="Arial" w:hAnsi="Arial"/>
          <w:color w:val="526B7E"/>
          <w:sz w:val="21"/>
          <w:szCs w:val="21"/>
        </w:rPr>
        <w:t xml:space="preserve">Record the decision: one update identity for VLAN 80, its owner, where the sealed password lives, and that after any password change you set the credential again on SBD-DHCP01, because registrations fail until you do. With every VLAN 80 record owned by that one account, the server cleans up names when leases end, so VLAN 80 doesn't depend on scavenging, which part 2 left as a separate decision. Course 1.6 finishes the picture for the fleet: it turns off the workstations' own DNS self-registration by GPO on the Workstations OU, with the reason recorded, so SBD-DHCP01, as svc-dhcp-dns, stays the only writer of their records.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Reverse Lookup Zones: 80.0.10.in-addr.arpa, Dynamic updates Secure only.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svc-dhcp-dns &gt; Member Of: Domain Users only.</w:t>
      </w:r>
    </w:p>
    <w:p>
      <w:pPr>
        <w:spacing w:after="160" w:before="0" w:line="288" w:lineRule="auto"/>
      </w:pPr>
      <w:r>
        <w:rPr>
          <w:rFonts w:ascii="Arial" w:cs="Arial" w:eastAsia="Arial" w:hAnsi="Arial"/>
          <w:color w:val="526B7E"/>
          <w:sz w:val="21"/>
          <w:szCs w:val="21"/>
        </w:rPr>
        <w:t xml:space="preserve">2. DnsUpdateProxy &gt; Members: empty.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DHCP (dhcpmgmt.msc)</w:t>
      </w:r>
    </w:p>
    <w:p>
      <w:pPr>
        <w:spacing w:after="160" w:before="0" w:line="288" w:lineRule="auto"/>
      </w:pPr>
      <w:r>
        <w:rPr>
          <w:rFonts w:ascii="Arial" w:cs="Arial" w:eastAsia="Arial" w:hAnsi="Arial"/>
          <w:color w:val="526B7E"/>
          <w:sz w:val="21"/>
          <w:szCs w:val="21"/>
        </w:rPr>
        <w:t xml:space="preserve">1. IPv4 &gt; Properties &gt; Advanced &gt; Credentials: SBD\svc-dhcp-dns.</w:t>
      </w:r>
    </w:p>
    <w:p>
      <w:pPr>
        <w:spacing w:after="160" w:before="0" w:line="288" w:lineRule="auto"/>
      </w:pPr>
      <w:r>
        <w:rPr>
          <w:rFonts w:ascii="Arial" w:cs="Arial" w:eastAsia="Arial" w:hAnsi="Arial"/>
          <w:color w:val="526B7E"/>
          <w:sz w:val="21"/>
          <w:szCs w:val="21"/>
        </w:rPr>
        <w:t xml:space="preserve">2. IPv4 &gt; Properties &gt; DNS: Name Protection is enabled.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(Tier 0): the reverse zone (part 2's replication scope), the update account, an empty proxy group</w:t>
      </w:r>
    </w:p>
    <w:p>
      <w:pPr>
        <w:shd w:fill="F1F7FA" w:color="auto" w:val="clear"/>
        <w:spacing w:after="0" w:before="0" w:line="252" w:lineRule="auto"/>
        <w:ind w:left="160" w:right="160"/>
      </w:pPr>
      <w:r>
        <w:rPr>
          <w:rFonts w:ascii="Consolas" w:cs="Consolas" w:eastAsia="Consolas" w:hAnsi="Consolas"/>
          <w:color w:val="193448"/>
          <w:sz w:val="18"/>
          <w:szCs w:val="18"/>
        </w:rPr>
        <w:t xml:space="preserve">Add-DnsServerPrimaryZone -NetworkId '10.0.80.0/24' -ReplicationScope Domain -DynamicUpdate Secure</w:t>
      </w:r>
    </w:p>
    <w:p>
      <w:pPr>
        <w:shd w:fill="F1F7FA" w:color="auto" w:val="clear"/>
        <w:spacing w:after="0" w:before="0" w:line="252" w:lineRule="auto"/>
        <w:ind w:left="160" w:right="160"/>
      </w:pPr>
      <w:r>
        <w:rPr>
          <w:rFonts w:ascii="Consolas" w:cs="Consolas" w:eastAsia="Consolas" w:hAnsi="Consolas"/>
          <w:color w:val="193448"/>
          <w:sz w:val="18"/>
          <w:szCs w:val="18"/>
        </w:rPr>
        <w:t xml:space="preserve">New-ADUser svc-dhcp-dns -Path 'OU=Admin,OU=SBD,DC=sbd,DC=test' -AccountPassword (Read-Host -AsSecureString) -PasswordNeverExpires $true -Enabled $true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DnsUpdateProxy   # expected: no members</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SBD-DHCP01: the credential, then registration for every client, with name protection</w:t>
      </w:r>
    </w:p>
    <w:p>
      <w:pPr>
        <w:shd w:fill="F1F7FA" w:color="auto" w:val="clear"/>
        <w:spacing w:after="0" w:before="0" w:line="252" w:lineRule="auto"/>
        <w:ind w:left="160" w:right="160"/>
      </w:pPr>
      <w:r>
        <w:rPr>
          <w:rFonts w:ascii="Consolas" w:cs="Consolas" w:eastAsia="Consolas" w:hAnsi="Consolas"/>
          <w:color w:val="193448"/>
          <w:sz w:val="18"/>
          <w:szCs w:val="18"/>
        </w:rPr>
        <w:t xml:space="preserve">Set-DhcpServerDnsCredential -Credential (Get-Credential 'SBD\svc-dhcp-dns')</w:t>
      </w:r>
    </w:p>
    <w:p>
      <w:pPr>
        <w:shd w:fill="F1F7FA" w:color="auto" w:val="clear"/>
        <w:spacing w:after="0" w:before="0" w:line="252" w:lineRule="auto"/>
        <w:ind w:left="160" w:right="160"/>
      </w:pPr>
      <w:r>
        <w:rPr>
          <w:rFonts w:ascii="Consolas" w:cs="Consolas" w:eastAsia="Consolas" w:hAnsi="Consolas"/>
          <w:color w:val="193448"/>
          <w:sz w:val="18"/>
          <w:szCs w:val="18"/>
        </w:rPr>
        <w:t xml:space="preserve">Set-DhcpServerv4DnsSetting -DynamicUpdates Always -UpdateDnsRRForOlderClients $true -DeleteDnsRROnLeaseExpiry $true -NameProtection $true</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Get-DhcpServerDnsCredential; Get-DhcpServerv4DnsSetting</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SBD-TEST80: renew, then ask both controllers for the name, the address, and the DHCID record</w:t>
      </w:r>
    </w:p>
    <w:p>
      <w:pPr>
        <w:shd w:fill="F1F7FA" w:color="auto" w:val="clear"/>
        <w:spacing w:after="0" w:before="0" w:line="252" w:lineRule="auto"/>
        <w:ind w:left="160" w:right="160"/>
      </w:pPr>
      <w:r>
        <w:rPr>
          <w:rFonts w:ascii="Consolas" w:cs="Consolas" w:eastAsia="Consolas" w:hAnsi="Consolas"/>
          <w:color w:val="193448"/>
          <w:sz w:val="18"/>
          <w:szCs w:val="18"/>
        </w:rPr>
        <w:t xml:space="preserve">ipconfig /renew</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SBD-TEST80.sbd.test -Server 10.0.10.11</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(Resolve-DnsName SBD-TEST80.sbd.test -Type A -Server 10.0.10.10).IPAddress -Type PTR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SBD-TEST80.sbd.test -Type DHCID -Server 10.0.10.10</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the record's owner (sbd.test lives in DomainDnsZones in this sample)</w:t>
      </w:r>
    </w:p>
    <w:p>
      <w:pPr>
        <w:shd w:fill="F1F7FA" w:color="auto" w:val="clear"/>
        <w:spacing w:after="0" w:before="0" w:line="252" w:lineRule="auto"/>
        <w:ind w:left="160" w:right="160"/>
      </w:pPr>
      <w:r>
        <w:rPr>
          <w:rFonts w:ascii="Consolas" w:cs="Consolas" w:eastAsia="Consolas" w:hAnsi="Consolas"/>
          <w:color w:val="193448"/>
          <w:sz w:val="18"/>
          <w:szCs w:val="18"/>
        </w:rPr>
        <w:t xml:space="preserve">Import-Module ActiveDirectory</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(Get-Acl 'AD:DC=SBD-TEST80,DC=sbd.test,CN=MicrosoftDNS,DC=DomainDnsZones,DC=sbd,DC=test').Owner   # SBD\svc-dhcp-dns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DNS Manager shows the 10.0.80 reverse zone with secure updates; Active Directory Users and Computers shows svc-dhcp-dns in Domain Users only and DnsUpdateProxy empty; the DHCP console's Credentials dialog names svc-dhcp-dns and its DNS tab shows Name Protection on with cleanup of records when leases are deleted; and the test client's A, PTR and DHCID records appear on both controllers, each owned by SBD\svc-dhcp-dns.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zone and account settings, the empty DnsUpdateProxy result, the server's DNS settings and the credential's account name (never the password), the audit-log lines for the update, both controllers' answers, and the record's owner.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use a dedicated credential for dynamic DNS updates?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VLAN 80's names are written by one dedicated, unprivileged account, not a computer account.  Name protection ties each name to its client, and DnsUpdateProxy stays empty.  The test client's records answer from both controllers with the right owner.</w:t>
      </w:r>
    </w:p>
    <w:p>
      <w:pPr>
        <w:spacing w:after="60" w:before="0" w:line="288" w:lineRule="auto"/>
      </w:pPr>
      <w:hyperlink w:history="1" r:id="rId165">
        <w:r>
          <w:rPr>
            <w:rFonts w:ascii="Arial" w:cs="Arial" w:eastAsia="Arial" w:hAnsi="Arial"/>
            <w:color w:val="20647C"/>
            <w:sz w:val="18"/>
            <w:szCs w:val="18"/>
            <w:u w:val="single"/>
          </w:rPr>
          <w:t xml:space="preserve">Microsoft · Deploy DHCP using Windows PowerShell</w:t>
        </w:r>
      </w:hyperlink>
    </w:p>
    <w:p>
      <w:pPr>
        <w:spacing w:after="60" w:before="0" w:line="288" w:lineRule="auto"/>
      </w:pPr>
      <w:hyperlink w:history="1" r:id="rId166">
        <w:r>
          <w:rPr>
            <w:rFonts w:ascii="Arial" w:cs="Arial" w:eastAsia="Arial" w:hAnsi="Arial"/>
            <w:color w:val="20647C"/>
            <w:sz w:val="18"/>
            <w:szCs w:val="18"/>
            <w:u w:val="single"/>
          </w:rPr>
          <w:t xml:space="preserve">Microsoft · DNS dynamic update</w:t>
        </w:r>
      </w:hyperlink>
    </w:p>
    <w:p>
      <w:pPr>
        <w:spacing w:after="60" w:before="0" w:line="288" w:lineRule="auto"/>
      </w:pPr>
      <w:hyperlink w:history="1" r:id="rId167">
        <w:r>
          <w:rPr>
            <w:rFonts w:ascii="Arial" w:cs="Arial" w:eastAsia="Arial" w:hAnsi="Arial"/>
            <w:color w:val="20647C"/>
            <w:sz w:val="18"/>
            <w:szCs w:val="18"/>
            <w:u w:val="single"/>
          </w:rPr>
          <w:t xml:space="preserve">Microsoft · Set-DhcpServerv4DnsSetting</w:t>
        </w:r>
      </w:hyperlink>
    </w:p>
    <w:p>
      <w:pPr>
        <w:spacing w:after="60" w:before="0" w:line="288" w:lineRule="auto"/>
      </w:pPr>
      <w:hyperlink w:history="1" r:id="rId168">
        <w:r>
          <w:rPr>
            <w:rFonts w:ascii="Arial" w:cs="Arial" w:eastAsia="Arial" w:hAnsi="Arial"/>
            <w:color w:val="20647C"/>
            <w:sz w:val="18"/>
            <w:szCs w:val="18"/>
            <w:u w:val="single"/>
          </w:rPr>
          <w:t xml:space="preserve">Microsoft · Set-DhcpServerDnsCredential</w:t>
        </w:r>
      </w:hyperlink>
    </w:p>
    <w:p>
      <w:pPr>
        <w:spacing w:after="60" w:before="0" w:line="288" w:lineRule="auto"/>
      </w:pPr>
      <w:hyperlink w:history="1" r:id="rId169">
        <w:r>
          <w:rPr>
            <w:rFonts w:ascii="Arial" w:cs="Arial" w:eastAsia="Arial" w:hAnsi="Arial"/>
            <w:color w:val="20647C"/>
            <w:sz w:val="18"/>
            <w:szCs w:val="18"/>
            <w:u w:val="single"/>
          </w:rPr>
          <w:t xml:space="preserve">Microsoft · Add-DnsServerPrimaryZone</w:t>
        </w:r>
      </w:hyperlink>
    </w:p>
    <w:p>
      <w:r>
        <w:br w:type="page"/>
      </w:r>
    </w:p>
    <w:p>
      <w:pPr>
        <w:spacing w:after="80" w:before="0" w:line="288" w:lineRule="auto"/>
      </w:pPr>
      <w:r>
        <w:rPr>
          <w:rFonts w:ascii="Arial" w:cs="Arial" w:eastAsia="Arial" w:hAnsi="Arial"/>
          <w:b/>
          <w:bCs/>
          <w:color w:val="20647C"/>
          <w:sz w:val="16"/>
          <w:szCs w:val="16"/>
        </w:rPr>
        <w:t xml:space="preserve">LESSON 40  /  ABOUT 30 MIN</w:t>
      </w:r>
    </w:p>
    <w:p>
      <w:pPr>
        <w:pStyle w:val="Heading1"/>
        <w:spacing w:after="120"/>
      </w:pPr>
      <w:bookmarkStart w:name="lesson-dhcp-audit" w:id="42"/>
      <w:r>
        <w:rPr>
          <w:rFonts w:ascii="Arial" w:cs="Arial" w:eastAsia="Arial" w:hAnsi="Arial"/>
          <w:b/>
          <w:bCs/>
          <w:color w:val="193448"/>
          <w:sz w:val="40"/>
          <w:szCs w:val="40"/>
        </w:rPr>
        <w:t xml:space="preserve">Audit leases and write the restore note</w:t>
      </w:r>
      <w:bookmarkEnd w:id="42"/>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router's deny log names addresses, not machines; the DHCP audit log is how you turn an address at a moment in time into a workstation. Keep that log longer than the week Windows keeps it, review who holds leases, know what an unauthorized DHCP server can and can't do here, and write the restore note that course 1.12's backup of the server relies on.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Read the DHCP audit log and keep each day's file beyond its weekly reuse.</w:t>
      </w:r>
    </w:p>
    <w:p>
      <w:pPr>
        <w:pStyle w:val="ListParagraph"/>
        <w:numPr>
          <w:ilvl w:val="0"/>
          <w:numId w:val="3"/>
        </w:numPr>
        <w:spacing w:after="120" w:before="0" w:line="288" w:lineRule="auto"/>
      </w:pPr>
      <w:r>
        <w:rPr>
          <w:rFonts w:ascii="Arial" w:cs="Arial" w:eastAsia="Arial" w:hAnsi="Arial"/>
          <w:color w:val="526B7E"/>
          <w:sz w:val="21"/>
          <w:szCs w:val="21"/>
        </w:rPr>
        <w:t xml:space="preserve">Review leases and the authorized-server list, and explain what an unauthorized DHCP server does in a domain.</w:t>
      </w:r>
    </w:p>
    <w:p>
      <w:pPr>
        <w:pStyle w:val="ListParagraph"/>
        <w:numPr>
          <w:ilvl w:val="0"/>
          <w:numId w:val="3"/>
        </w:numPr>
        <w:spacing w:after="120" w:before="0" w:line="288" w:lineRule="auto"/>
      </w:pPr>
      <w:r>
        <w:rPr>
          <w:rFonts w:ascii="Arial" w:cs="Arial" w:eastAsia="Arial" w:hAnsi="Arial"/>
          <w:color w:val="526B7E"/>
          <w:sz w:val="21"/>
          <w:szCs w:val="21"/>
        </w:rPr>
        <w:t xml:space="preserve">Explain why the automatic database copy isn't a backup, and write the restore note course 1.12's DHCP backup relies on.</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Read the audit log. Windows writes one file per weekday (DhcpSrvLog-Mon.log, and so on) in %windir%\System32\dhcp, each line carrying an event code, the time, the address, the host name, and the MAC address: 10 for a new lease, 11 a renewal, 12 a release, 30 and 32 a DNS update requested and done, 31 a failed one. Each file is reused a week later, and logging pauses when free disk space drops below the configured minimum, so check Get-DhcpServerAuditLog and keep that volume's free space well above it.</w:t>
      </w:r>
    </w:p>
    <w:p>
      <w:pPr>
        <w:pStyle w:val="ListParagraph"/>
        <w:numPr>
          <w:ilvl w:val="0"/>
          <w:numId w:val="9"/>
        </w:numPr>
        <w:spacing w:after="120" w:before="0" w:line="288" w:lineRule="auto"/>
      </w:pPr>
      <w:r>
        <w:rPr>
          <w:rFonts w:ascii="Arial" w:cs="Arial" w:eastAsia="Arial" w:hAnsi="Arial"/>
          <w:color w:val="526B7E"/>
          <w:sz w:val="21"/>
          <w:szCs w:val="21"/>
        </w:rPr>
        <w:t xml:space="preserve">Keep every day: a daily task, running as SYSTEM shortly after midnight, copies the previous day's file to D:\DHCP\AuditArchive under its date and appends its SHA-256 hash to a catalog. Keep the copies as long as your records requirement says — the period depends on your environment and policy, so record the value you chose and why — because lease history is what ties an address in any log to a machine.</w:t>
      </w:r>
    </w:p>
    <w:p>
      <w:pPr>
        <w:pStyle w:val="ListParagraph"/>
        <w:numPr>
          <w:ilvl w:val="0"/>
          <w:numId w:val="9"/>
        </w:numPr>
        <w:spacing w:after="120" w:before="0" w:line="288" w:lineRule="auto"/>
      </w:pPr>
      <w:r>
        <w:rPr>
          <w:rFonts w:ascii="Arial" w:cs="Arial" w:eastAsia="Arial" w:hAnsi="Arial"/>
          <w:color w:val="526B7E"/>
          <w:sz w:val="21"/>
          <w:szCs w:val="21"/>
        </w:rPr>
        <w:t xml:space="preserve">Review the leases each week: scope statistics show how full the pool is, and the lease list should hold only machines you know — today, just the test client. An unknown host name or MAC address is a finding to trace, not something to delete. The server's own event logs record every scope, option, exclusion, and reservation change with the account that made it, and warn when the scope is nearly full.</w:t>
      </w:r>
    </w:p>
    <w:p>
      <w:pPr>
        <w:pStyle w:val="ListParagraph"/>
        <w:numPr>
          <w:ilvl w:val="0"/>
          <w:numId w:val="9"/>
        </w:numPr>
        <w:spacing w:after="120" w:before="0" w:line="288" w:lineRule="auto"/>
      </w:pPr>
      <w:r>
        <w:rPr>
          <w:rFonts w:ascii="Arial" w:cs="Arial" w:eastAsia="Arial" w:hAnsi="Arial"/>
          <w:color w:val="526B7E"/>
          <w:sz w:val="21"/>
          <w:szCs w:val="21"/>
        </w:rPr>
        <w:t xml:space="preserve">Know what an unauthorized DHCP server can do here. A Windows DHCP server in the domain that isn't authorized refuses to lease and logs event 1046, and a workgroup Windows server stops when it meets an authorized one on its network; a server of any other kind ignores authorization entirely and can hand clients its own gateway and DNS servers, a ready-made interception point. So check that Get-DhcpServerInDC lists SBD-DHCP01 alone and that clients' DHCP server is 10.0.20.10, and record that network controls, such as 802.1X admission in course 1.6, carry the rest.</w:t>
      </w:r>
    </w:p>
    <w:p>
      <w:pPr>
        <w:pStyle w:val="ListParagraph"/>
        <w:numPr>
          <w:ilvl w:val="0"/>
          <w:numId w:val="9"/>
        </w:numPr>
        <w:spacing w:after="120" w:before="0" w:line="288" w:lineRule="auto"/>
      </w:pPr>
      <w:r>
        <w:rPr>
          <w:rFonts w:ascii="Arial" w:cs="Arial" w:eastAsia="Arial" w:hAnsi="Arial"/>
          <w:color w:val="526B7E"/>
          <w:sz w:val="21"/>
          <w:szCs w:val="21"/>
        </w:rPr>
        <w:t xml:space="preserve">Write the restore note. Windows backs the DHCP database up every 60 minutes, but to %windir%\System32\dhcp\backup on the same disk, so that copy fails with the server and isn't a backup of it. Course 1.12 defines and schedules SBD-DHCP01's backup — the database and an export of the configuration and leases — with every other system's, so this part sets up no backup job. What belongs here is what a restore will need: the DNS update credential isn't in a DHCP backup, so after any restore it is set again with Set-DhcpServerDnsCredential from the sealed record, before names register.</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DHCP (dhcpmgmt.msc)</w:t>
      </w:r>
    </w:p>
    <w:p>
      <w:pPr>
        <w:spacing w:after="160" w:before="0" w:line="288" w:lineRule="auto"/>
      </w:pPr>
      <w:r>
        <w:rPr>
          <w:rFonts w:ascii="Arial" w:cs="Arial" w:eastAsia="Arial" w:hAnsi="Arial"/>
          <w:color w:val="526B7E"/>
          <w:sz w:val="21"/>
          <w:szCs w:val="21"/>
        </w:rPr>
        <w:t xml:space="preserve">1. IPv4 &gt; Properties &gt; General: Enable DHCP audit logging is checked; Advanced: the audit log path.</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File Explorer</w:t>
      </w:r>
    </w:p>
    <w:p>
      <w:pPr>
        <w:spacing w:after="160" w:before="0" w:line="288" w:lineRule="auto"/>
      </w:pPr>
      <w:r>
        <w:rPr>
          <w:rFonts w:ascii="Arial" w:cs="Arial" w:eastAsia="Arial" w:hAnsi="Arial"/>
          <w:color w:val="526B7E"/>
          <w:sz w:val="21"/>
          <w:szCs w:val="21"/>
        </w:rPr>
        <w:t xml:space="preserve">1. C:\Windows\System32\dhcp: today's DhcpSrvLog file is growing; yesterday's sits in the archive under its date.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Get-DhcpServerAuditLog   # Enable: True; Path: C:\Windows\system32\dhcp</w:t>
      </w:r>
    </w:p>
    <w:p>
      <w:pPr>
        <w:shd w:fill="F1F7FA" w:color="auto" w:val="clear"/>
        <w:spacing w:after="0" w:before="0" w:line="252" w:lineRule="auto"/>
        <w:ind w:left="160" w:right="160"/>
      </w:pPr>
      <w:r>
        <w:rPr>
          <w:rFonts w:ascii="Consolas" w:cs="Consolas" w:eastAsia="Consolas" w:hAnsi="Consolas"/>
          <w:color w:val="193448"/>
          <w:sz w:val="18"/>
          <w:szCs w:val="18"/>
        </w:rPr>
        <w:t xml:space="preserve">$dir = Join-Path $env:windir 'System32\dhcp'</w:t>
      </w:r>
    </w:p>
    <w:p>
      <w:pPr>
        <w:shd w:fill="F1F7FA" w:color="auto" w:val="clear"/>
        <w:spacing w:after="0" w:before="0" w:line="252" w:lineRule="auto"/>
        <w:ind w:left="160" w:right="160"/>
      </w:pPr>
      <w:r>
        <w:rPr>
          <w:rFonts w:ascii="Consolas" w:cs="Consolas" w:eastAsia="Consolas" w:hAnsi="Consolas"/>
          <w:color w:val="193448"/>
          <w:sz w:val="18"/>
          <w:szCs w:val="18"/>
        </w:rPr>
        <w:t xml:space="preserve">Get-Content (Join-Path $dir ('DhcpSrvLog-{0}.log' -f (Get-Date).ToString('ddd', [cultureinfo]'en-US'))) -Tail 5</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daily task's work (SYSTEM, 00:15): yesterday's file kept under its date, with its hash</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D:\DHCP\AuditArchive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$y = (Get-Date).AddDays(-1); $copy = 'D:\DHCP\AuditArchive\DhcpSrvLog-{0:yyyy-MM-dd}.log' -f $y</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(Join-Path $dir ('DhcpSrvLog-{0}.log' -f $y.ToString('ddd', [cultureinfo]'en-US'))) $copy</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$copy -Algorithm SHA256 | Export-Csv D:\DHCP\AuditArchive\catalog.csv -Append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 Weekly review: pool use, who holds leases, who may serve</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Get-DhcpServerv4ScopeStatistics -ScopeId 10.0.80.0 | Select-Object ScopeId, InUse, Free, PercentageInUse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Get-DhcpServerv4Lease -ScopeId 10.0.80.0 | Select-Object IPAddress, HostName, ClientId, AddressState, LeaseExpiryTime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Get-DhcpServerInDC   # SBD-DHCP01 alone</w:t>
      </w:r>
    </w:p>
    <w:p>
      <w:pPr>
        <w:shd w:fill="F1F7FA" w:color="auto" w:val="clear"/>
        <w:spacing w:after="0" w:before="0" w:line="252" w:lineRule="auto"/>
        <w:ind w:left="160" w:right="160"/>
      </w:pPr>
      <w:r>
        <w:rPr>
          <w:rFonts w:ascii="Consolas" w:cs="Consolas" w:eastAsia="Consolas" w:hAnsi="Consolas"/>
          <w:color w:val="193448"/>
          <w:sz w:val="18"/>
          <w:szCs w:val="18"/>
        </w:rPr>
        <w:t xml:space="preserve"># For the restore note: the automatic copy sits on the same disk (BackupPath), so course 1.12 schedules the real backup</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Get-DhcpServerDatabase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Get-DhcpServerDnsCredential   # the account the note says to set again after any restore (never the password)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DHCP console shows audit logging on, File Explorer shows free space to spare on the log volume and yesterday's file in the archive under its date, with its hash in the catalog; Address Leases holds only known machines; Manage authorized servers lists SBD-DHCP01 alone; and the restore note names the credential step for course 1.12's backup.</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audit log settings, the archive catalog, the dated lease review, the authorized-server list, and the restore note for course 1.12.</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copy the DHCP audit log every day?</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Each day's lease history is archived with a hash before Windows reuses the file.  Leases and the authorized-server list are reviewed; authorization stops only Windows servers.  The automatic database copy isn't a backup: course 1.12 backs the server up, and the credential step is written for its restore.</w:t>
      </w:r>
    </w:p>
    <w:p>
      <w:pPr>
        <w:spacing w:after="60" w:before="0" w:line="288" w:lineRule="auto"/>
      </w:pPr>
      <w:hyperlink w:history="1" r:id="rId170">
        <w:r>
          <w:rPr>
            <w:rFonts w:ascii="Arial" w:cs="Arial" w:eastAsia="Arial" w:hAnsi="Arial"/>
            <w:color w:val="20647C"/>
            <w:sz w:val="18"/>
            <w:szCs w:val="18"/>
            <w:u w:val="single"/>
          </w:rPr>
          <w:t xml:space="preserve">Microsoft · Get-FileHash</w:t>
        </w:r>
      </w:hyperlink>
    </w:p>
    <w:p>
      <w:pPr>
        <w:spacing w:after="60" w:before="0" w:line="288" w:lineRule="auto"/>
      </w:pPr>
      <w:hyperlink w:history="1" r:id="rId171">
        <w:r>
          <w:rPr>
            <w:rFonts w:ascii="Arial" w:cs="Arial" w:eastAsia="Arial" w:hAnsi="Arial"/>
            <w:color w:val="20647C"/>
            <w:sz w:val="18"/>
            <w:szCs w:val="18"/>
            <w:u w:val="single"/>
          </w:rPr>
          <w:t xml:space="preserve">Microsoft · DNS dynamic update</w:t>
        </w:r>
      </w:hyperlink>
    </w:p>
    <w:p>
      <w:pPr>
        <w:spacing w:after="60" w:before="0" w:line="288" w:lineRule="auto"/>
      </w:pPr>
      <w:hyperlink w:history="1" r:id="rId172">
        <w:r>
          <w:rPr>
            <w:rFonts w:ascii="Arial" w:cs="Arial" w:eastAsia="Arial" w:hAnsi="Arial"/>
            <w:color w:val="20647C"/>
            <w:sz w:val="18"/>
            <w:szCs w:val="18"/>
            <w:u w:val="single"/>
          </w:rPr>
          <w:t xml:space="preserve">Microsoft · DHCP server events</w:t>
        </w:r>
      </w:hyperlink>
    </w:p>
    <w:p>
      <w:pPr>
        <w:spacing w:after="60" w:before="0" w:line="288" w:lineRule="auto"/>
      </w:pPr>
      <w:hyperlink w:history="1" r:id="rId173">
        <w:r>
          <w:rPr>
            <w:rFonts w:ascii="Arial" w:cs="Arial" w:eastAsia="Arial" w:hAnsi="Arial"/>
            <w:color w:val="20647C"/>
            <w:sz w:val="18"/>
            <w:szCs w:val="18"/>
            <w:u w:val="single"/>
          </w:rPr>
          <w:t xml:space="preserve">Microsoft · Set-DhcpServerAuditLog</w:t>
        </w:r>
      </w:hyperlink>
    </w:p>
    <w:p>
      <w:pPr>
        <w:spacing w:after="60" w:before="0" w:line="288" w:lineRule="auto"/>
      </w:pPr>
      <w:hyperlink w:history="1" r:id="rId174">
        <w:r>
          <w:rPr>
            <w:rFonts w:ascii="Arial" w:cs="Arial" w:eastAsia="Arial" w:hAnsi="Arial"/>
            <w:color w:val="20647C"/>
            <w:sz w:val="18"/>
            <w:szCs w:val="18"/>
            <w:u w:val="single"/>
          </w:rPr>
          <w:t xml:space="preserve">Microsoft · Backup-DhcpServer</w:t>
        </w:r>
      </w:hyperlink>
    </w:p>
    <w:p>
      <w:r>
        <w:br w:type="page"/>
      </w:r>
    </w:p>
    <w:p>
      <w:pPr>
        <w:spacing w:after="80" w:before="0" w:line="288" w:lineRule="auto"/>
      </w:pPr>
      <w:r>
        <w:rPr>
          <w:rFonts w:ascii="Arial" w:cs="Arial" w:eastAsia="Arial" w:hAnsi="Arial"/>
          <w:b/>
          <w:bCs/>
          <w:color w:val="20647C"/>
          <w:sz w:val="16"/>
          <w:szCs w:val="16"/>
        </w:rPr>
        <w:t xml:space="preserve">LESSON 41  /  ABOUT 30 MIN</w:t>
      </w:r>
    </w:p>
    <w:p>
      <w:pPr>
        <w:pStyle w:val="Heading1"/>
        <w:spacing w:after="120"/>
      </w:pPr>
      <w:bookmarkStart w:name="lesson-dhcp-prove" w:id="43"/>
      <w:r>
        <w:rPr>
          <w:rFonts w:ascii="Arial" w:cs="Arial" w:eastAsia="Arial" w:hAnsi="Arial"/>
          <w:b/>
          <w:bCs/>
          <w:color w:val="193448"/>
          <w:sz w:val="40"/>
          <w:szCs w:val="40"/>
        </w:rPr>
        <w:t xml:space="preserve">Prove the service and hand off</w:t>
      </w:r>
      <w:bookmarkEnd w:id="4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Prove DHCP the way clients will meet it: the test client gets the right lease and its name registers securely, a device that tries to take that name is refused, and the evidence lands in the logs. Then take SBD-DHCP01's first SCAP baseline and hand the server to part 8, which moves its administration to the Tier 1 seat.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Prove the lease, the options, and secure registration from the test client.</w:t>
      </w:r>
    </w:p>
    <w:p>
      <w:pPr>
        <w:pStyle w:val="ListParagraph"/>
        <w:numPr>
          <w:ilvl w:val="0"/>
          <w:numId w:val="3"/>
        </w:numPr>
        <w:spacing w:after="120" w:before="0" w:line="288" w:lineRule="auto"/>
      </w:pPr>
      <w:r>
        <w:rPr>
          <w:rFonts w:ascii="Arial" w:cs="Arial" w:eastAsia="Arial" w:hAnsi="Arial"/>
          <w:color w:val="526B7E"/>
          <w:sz w:val="21"/>
          <w:szCs w:val="21"/>
        </w:rPr>
        <w:t xml:space="preserve">Prove name protection with a deliberate takeover attempt.</w:t>
      </w:r>
    </w:p>
    <w:p>
      <w:pPr>
        <w:pStyle w:val="ListParagraph"/>
        <w:numPr>
          <w:ilvl w:val="0"/>
          <w:numId w:val="3"/>
        </w:numPr>
        <w:spacing w:after="120" w:before="0" w:line="288" w:lineRule="auto"/>
      </w:pPr>
      <w:r>
        <w:rPr>
          <w:rFonts w:ascii="Arial" w:cs="Arial" w:eastAsia="Arial" w:hAnsi="Arial"/>
          <w:color w:val="526B7E"/>
          <w:sz w:val="21"/>
          <w:szCs w:val="21"/>
        </w:rPr>
        <w:t xml:space="preserve">Take SBD-DHCP01's first SCAP baseline, seal the record, and write the handoff to part 8.</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On SBD-TEST80, release and renew, and check everything the client now believes: an address from 10.0.80.100–199, DHCP server 10.0.20.10, gateway 10.0.80.1, DNS servers 10.0.10.10 and 10.0.10.11, suffix sbd.test, and an 8-day lease. On SBD-DHCP01, find the same lease and its audit-log lines, and confirm both controllers answer for the name and the address.</w:t>
      </w:r>
    </w:p>
    <w:p>
      <w:pPr>
        <w:pStyle w:val="ListParagraph"/>
        <w:numPr>
          <w:ilvl w:val="0"/>
          <w:numId w:val="9"/>
        </w:numPr>
        <w:spacing w:after="120" w:before="0" w:line="288" w:lineRule="auto"/>
      </w:pPr>
      <w:r>
        <w:rPr>
          <w:rFonts w:ascii="Arial" w:cs="Arial" w:eastAsia="Arial" w:hAnsi="Arial"/>
          <w:color w:val="526B7E"/>
          <w:sz w:val="21"/>
          <w:szCs w:val="21"/>
        </w:rPr>
        <w:t xml:space="preserve">Try to take the name: shut the test client down, give it a new MAC address in the hypervisor — to the server, a new client with a new DHCID — and start it again. It gets a lease, but its registration is refused: event 1340 on SBD-DHCP01, a failed update (31) in the audit log, and the name still resolving to the original address. Restore the original MAC address, renew, delete the stray lease, and confirm the name still points at the test client.</w:t>
      </w:r>
    </w:p>
    <w:p>
      <w:pPr>
        <w:pStyle w:val="ListParagraph"/>
        <w:numPr>
          <w:ilvl w:val="0"/>
          <w:numId w:val="9"/>
        </w:numPr>
        <w:spacing w:after="120" w:before="0" w:line="288" w:lineRule="auto"/>
      </w:pPr>
      <w:r>
        <w:rPr>
          <w:rFonts w:ascii="Arial" w:cs="Arial" w:eastAsia="Arial" w:hAnsi="Arial"/>
          <w:color w:val="526B7E"/>
          <w:sz w:val="21"/>
          <w:szCs w:val="21"/>
        </w:rPr>
        <w:t xml:space="preserve">Take SBD-DHCP01's first SCAP baseline the part 4 way: copy SCC and the Windows Server STIG benchmark from the part 4 media set into C:\Staging\DISA, check them against the connected-side-hashes.csv that travels with the media, install the same SCC version, and scan locally with the same profile. Store the session unmodified in C:\Evidence\dhcp\baseline, classify each open finding as fix-by-GPO, deviation candidate, or POA&amp;M candidate, and leave the manual checks for a STIG Viewer checklist on the Tier 1 seat in part 8.</w:t>
      </w:r>
    </w:p>
    <w:p>
      <w:pPr>
        <w:pStyle w:val="ListParagraph"/>
        <w:numPr>
          <w:ilvl w:val="0"/>
          <w:numId w:val="9"/>
        </w:numPr>
        <w:spacing w:after="120" w:before="0" w:line="288" w:lineRule="auto"/>
      </w:pPr>
      <w:r>
        <w:rPr>
          <w:rFonts w:ascii="Arial" w:cs="Arial" w:eastAsia="Arial" w:hAnsi="Arial"/>
          <w:color w:val="526B7E"/>
          <w:sz w:val="21"/>
          <w:szCs w:val="21"/>
        </w:rPr>
        <w:t xml:space="preserve">Seal both halves of the record, each into its own manifest: C:\Evidence\dhcp on SBD-DHCP01 (design, build sheet, scope export, registration and takeover results, audit catalog, restore note, baseline) and C:\Evidence\dhcp on SBD-DC01 (authorization, reverse zone, update account, record owner). Part 8 carries each to its tier's seat.</w:t>
      </w:r>
    </w:p>
    <w:p>
      <w:pPr>
        <w:pStyle w:val="ListParagraph"/>
        <w:numPr>
          <w:ilvl w:val="0"/>
          <w:numId w:val="9"/>
        </w:numPr>
        <w:spacing w:after="120" w:before="0" w:line="288" w:lineRule="auto"/>
      </w:pPr>
      <w:r>
        <w:rPr>
          <w:rFonts w:ascii="Arial" w:cs="Arial" w:eastAsia="Arial" w:hAnsi="Arial"/>
          <w:color w:val="526B7E"/>
          <w:sz w:val="21"/>
          <w:szCs w:val="21"/>
        </w:rPr>
        <w:t xml:space="preserve">Write the handoff to part 8: SBD-DHCP01 serves VLAN 80 and registers names as svc-dhcp-dns; SBD Tier 1 Admins runs it, still at its console; the test client stays for part 8's proof, where it joins the domain as the Tier 2 test machine; course 1.6 adds the Network Policy Server role for 802.1X to this server; and course 1.12 schedules its backup.</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On the test client, Ethernet &gt; Status &gt; Details: DHCP Enabled Yes, the leased address, lease times, router and DNS servers.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DHCP (dhcpmgmt.msc)</w:t>
      </w:r>
    </w:p>
    <w:p>
      <w:pPr>
        <w:spacing w:after="160" w:before="0" w:line="288" w:lineRule="auto"/>
      </w:pPr>
      <w:r>
        <w:rPr>
          <w:rFonts w:ascii="Arial" w:cs="Arial" w:eastAsia="Arial" w:hAnsi="Arial"/>
          <w:color w:val="526B7E"/>
          <w:sz w:val="21"/>
          <w:szCs w:val="21"/>
        </w:rPr>
        <w:t xml:space="preserve">1. The scope &gt; Address Leases: the test client with its address and expiry.</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sbd.test and 80.0.10.in-addr.arpa: the client's A and PTR records; with View &gt; Advanced, the DHCID record. Each record &gt; Properties &gt; Security: owned by svc-dhcp-dns.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DHCP-Server operational log: event 1340 is absent (no DNS update failures).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SBD-TEST80: release, renew, and read what the client believes</w:t>
      </w:r>
    </w:p>
    <w:p>
      <w:pPr>
        <w:shd w:fill="F1F7FA" w:color="auto" w:val="clear"/>
        <w:spacing w:after="0" w:before="0" w:line="252" w:lineRule="auto"/>
        <w:ind w:left="160" w:right="160"/>
      </w:pPr>
      <w:r>
        <w:rPr>
          <w:rFonts w:ascii="Consolas" w:cs="Consolas" w:eastAsia="Consolas" w:hAnsi="Consolas"/>
          <w:color w:val="193448"/>
          <w:sz w:val="18"/>
          <w:szCs w:val="18"/>
        </w:rPr>
        <w:t xml:space="preserve">ipconfig /release; ipconfig /renew; ipconfig /all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SBD-DHCP01: the lease, then, after the MAC change, the refused takeover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Get-DhcpServerv4Lease -ScopeId 10.0.80.0 | Select-Object IPAddress, HostName, ClientId, LeaseExpiryTime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@{ProviderName='Microsoft-Windows-DHCP-Server'; Id=1340} -MaxEvents 1 | Format-List TimeCreated, Message</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SBD-TEST80.sbd.test -Server 10.0.10.10   # still the original address</w:t>
      </w:r>
    </w:p>
    <w:p>
      <w:pPr>
        <w:shd w:fill="F1F7FA" w:color="auto" w:val="clear"/>
        <w:spacing w:after="0" w:before="0" w:line="252" w:lineRule="auto"/>
        <w:ind w:left="160" w:right="160"/>
      </w:pPr>
      <w:r>
        <w:rPr>
          <w:rFonts w:ascii="Consolas" w:cs="Consolas" w:eastAsia="Consolas" w:hAnsi="Consolas"/>
          <w:color w:val="193448"/>
          <w:sz w:val="18"/>
          <w:szCs w:val="18"/>
        </w:rPr>
        <w:t xml:space="preserve">Remove-DhcpServerv4Lease -IPAddress '&lt;stray lease address&gt;'   # after the original MAC is back</w:t>
      </w:r>
    </w:p>
    <w:p>
      <w:pPr>
        <w:shd w:fill="F1F7FA" w:color="auto" w:val="clear"/>
        <w:spacing w:after="0" w:before="0" w:line="252" w:lineRule="auto"/>
        <w:ind w:left="160" w:right="160"/>
      </w:pPr>
      <w:r>
        <w:rPr>
          <w:rFonts w:ascii="Consolas" w:cs="Consolas" w:eastAsia="Consolas" w:hAnsi="Consolas"/>
          <w:color w:val="193448"/>
          <w:sz w:val="18"/>
          <w:szCs w:val="18"/>
        </w:rPr>
        <w:t xml:space="preserve"># Before installing SCC: no output means every copied file is on the connected-side list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C:\Staging\DISA\* -File -Exclude *.csv | Get-FileHash -Algorithm SHA256).Hash | Where-Object { $_ -notin (Import-Csv C:\Staging\DISA\connected-side-hashes.csv).Hash }</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the SCC scan: keep the session unmodified (adapt the path to SCC's results directory), then seal the folder</w:t>
      </w:r>
    </w:p>
    <w:p>
      <w:pPr>
        <w:shd w:fill="F1F7FA" w:color="auto" w:val="clear"/>
        <w:spacing w:after="0" w:before="0" w:line="252" w:lineRule="auto"/>
        <w:ind w:left="160" w:right="160"/>
      </w:pPr>
      <w:r>
        <w:rPr>
          <w:rFonts w:ascii="Consolas" w:cs="Consolas" w:eastAsia="Consolas" w:hAnsi="Consolas"/>
          <w:color w:val="193448"/>
          <w:sz w:val="18"/>
          <w:szCs w:val="18"/>
        </w:rPr>
        <w:t xml:space="preserve">$session = Get-ChildItem (Join-Path $env:USERPROFILE 'SCC\Sessions') -Directory | Sort-Object Name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C:\Evidence\dhcp\baseline -Force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$session.FullName -Destination C:\Evidence\dhcp\baseline\SBD-DHCP01 -Recurse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C:\Evidence\dhcp -Recurse -File | Get-FileHash -Algorithm SHA256 | Export-Csv C:\Evidence\dhcp-manifest.csv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-Algorithm SHA256 C:\Evidence\dhcp-manifest.csv</w:t>
      </w:r>
    </w:p>
    <w:p>
      <w:pPr>
        <w:shd w:fill="F1F7FA" w:color="auto" w:val="clear"/>
        <w:spacing w:after="160" w:before="0" w:line="252" w:lineRule="auto"/>
        <w:ind w:left="160" w:right="160"/>
      </w:pPr>
      <w:r>
        <w:rPr>
          <w:rFonts w:ascii="Consolas" w:cs="Consolas" w:eastAsia="Consolas" w:hAnsi="Consolas"/>
          <w:color w:val="193448"/>
          <w:sz w:val="18"/>
          <w:szCs w:val="18"/>
        </w:rPr>
        <w:t xml:space="preserve"># Run the same two lines at SBD-DC01's console for the Tier 0 half, its own C:\Evidence\dhcp</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test client holds a lease from the pool with every planned option; its A, PTR, and DHCID records answer from both controllers and belong to SBD\svc-dhcp-dns; the takeover attempt was refused with event 1340 and left the record unchanged; SBD-DHCP01 has a first baseline with every open item classified; and both manifests and the handoff are filed.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client's ipconfig /all, the lease and audit-log lines, the takeover attempt with event 1340, the SCC session with its hashes and classified findings, both manifests with their own hashes, and the handoff note.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change the test client's MAC address during the proof?</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test client's lease, options, and secure records are proven from both sides.  A name takeover was refused and logged.  SBD-DHCP01 is baselined, its record sealed, and part 8 takes over its administration.</w:t>
      </w:r>
    </w:p>
    <w:p>
      <w:pPr>
        <w:spacing w:after="60" w:before="0" w:line="288" w:lineRule="auto"/>
      </w:pPr>
      <w:hyperlink w:history="1" r:id="rId175">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176">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177">
        <w:r>
          <w:rPr>
            <w:rFonts w:ascii="Arial" w:cs="Arial" w:eastAsia="Arial" w:hAnsi="Arial"/>
            <w:color w:val="20647C"/>
            <w:sz w:val="18"/>
            <w:szCs w:val="18"/>
            <w:u w:val="single"/>
          </w:rPr>
          <w:t xml:space="preserve">Microsoft · Get-FileHash</w:t>
        </w:r>
      </w:hyperlink>
    </w:p>
    <w:p>
      <w:pPr>
        <w:spacing w:after="60" w:before="0" w:line="288" w:lineRule="auto"/>
      </w:pPr>
      <w:hyperlink w:history="1" r:id="rId178">
        <w:r>
          <w:rPr>
            <w:rFonts w:ascii="Arial" w:cs="Arial" w:eastAsia="Arial" w:hAnsi="Arial"/>
            <w:color w:val="20647C"/>
            <w:sz w:val="18"/>
            <w:szCs w:val="18"/>
            <w:u w:val="single"/>
          </w:rPr>
          <w:t xml:space="preserve">Microsoft · Set-DhcpServerv4DnsSetting</w:t>
        </w:r>
      </w:hyperlink>
    </w:p>
    <w:p>
      <w:pPr>
        <w:spacing w:after="60" w:before="0" w:line="288" w:lineRule="auto"/>
      </w:pPr>
      <w:hyperlink w:history="1" r:id="rId179">
        <w:r>
          <w:rPr>
            <w:rFonts w:ascii="Arial" w:cs="Arial" w:eastAsia="Arial" w:hAnsi="Arial"/>
            <w:color w:val="20647C"/>
            <w:sz w:val="18"/>
            <w:szCs w:val="18"/>
            <w:u w:val="single"/>
          </w:rPr>
          <w:t xml:space="preserve">Microsoft · DHCP server events</w:t>
        </w:r>
      </w:hyperlink>
    </w:p>
    <w:p>
      <w:r>
        <w:br w:type="page"/>
      </w:r>
    </w:p>
    <w:p>
      <w:pPr>
        <w:spacing w:after="80" w:before="0" w:line="288" w:lineRule="auto"/>
      </w:pPr>
      <w:r>
        <w:rPr>
          <w:rFonts w:ascii="Arial" w:cs="Arial" w:eastAsia="Arial" w:hAnsi="Arial"/>
          <w:b/>
          <w:bCs/>
          <w:color w:val="20647C"/>
          <w:sz w:val="16"/>
          <w:szCs w:val="16"/>
        </w:rPr>
        <w:t xml:space="preserve">LESSON 42  /  ABOUT 30 MIN</w:t>
      </w:r>
    </w:p>
    <w:p>
      <w:pPr>
        <w:pStyle w:val="Heading1"/>
        <w:spacing w:after="120"/>
      </w:pPr>
      <w:bookmarkStart w:name="lesson-tier-design" w:id="44"/>
      <w:r>
        <w:rPr>
          <w:rFonts w:ascii="Arial" w:cs="Arial" w:eastAsia="Arial" w:hAnsi="Arial"/>
          <w:b/>
          <w:bCs/>
          <w:color w:val="193448"/>
          <w:sz w:val="40"/>
          <w:szCs w:val="40"/>
        </w:rPr>
        <w:t xml:space="preserve">Design the tiers and the admin seats</w:t>
      </w:r>
      <w:bookmarkEnd w:id="4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Tiering is one sentence with teeth: credentials that control a tier never touch a less-trusted one. Write that policy against the OU structure and give each tier its seat and its group — all before any host is built.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Define the tiers and map each to systems, OUs, and admin accounts.</w:t>
      </w:r>
    </w:p>
    <w:p>
      <w:pPr>
        <w:pStyle w:val="ListParagraph"/>
        <w:numPr>
          <w:ilvl w:val="0"/>
          <w:numId w:val="3"/>
        </w:numPr>
        <w:spacing w:after="120" w:before="0" w:line="288" w:lineRule="auto"/>
      </w:pPr>
      <w:r>
        <w:rPr>
          <w:rFonts w:ascii="Arial" w:cs="Arial" w:eastAsia="Arial" w:hAnsi="Arial"/>
          <w:color w:val="526B7E"/>
          <w:sz w:val="21"/>
          <w:szCs w:val="21"/>
        </w:rPr>
        <w:t xml:space="preserve">Assign each tier its admin seat under the Defense Information Systems Agency (DISA) privileged access workstation (PAW) rules.</w:t>
      </w:r>
    </w:p>
    <w:p>
      <w:pPr>
        <w:pStyle w:val="ListParagraph"/>
        <w:numPr>
          <w:ilvl w:val="0"/>
          <w:numId w:val="3"/>
        </w:numPr>
        <w:spacing w:after="120" w:before="0" w:line="288" w:lineRule="auto"/>
      </w:pPr>
      <w:r>
        <w:rPr>
          <w:rFonts w:ascii="Arial" w:cs="Arial" w:eastAsia="Arial" w:hAnsi="Arial"/>
          <w:color w:val="526B7E"/>
          <w:sz w:val="21"/>
          <w:szCs w:val="21"/>
        </w:rPr>
        <w:t xml:space="preserve">Write the credential rule each tier enforces.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Define three tiers against what exists, using Microsoft's rule: anything that can control a Tier 0 system is Tier 0. Tier 0 is the identity and trust fabric (DCs, both CAs, PKI-MGMT01) plus what controls it — the hypervisor hosts and their console, the core router's management, and the DC-facing parts of the tools that patch, protect, scan, monitor, and back up the DCs. Tier 1 is the member servers; Tier 2 the user endpoints. Map each tier to its OUs: Tier 0 to the Domain Controllers OU plus a new Tier 0 Servers OU for SBD-SUBCA01 and SBD-PKI-MGMT01 (lesson 44 moves them out of the Servers OU), Tier 1 to the Servers OU, where part 7's SBD-DHCP01 already sits, and Tier 2 to the Workstations OU.</w:t>
      </w:r>
    </w:p>
    <w:p>
      <w:pPr>
        <w:pStyle w:val="ListParagraph"/>
        <w:numPr>
          <w:ilvl w:val="0"/>
          <w:numId w:val="9"/>
        </w:numPr>
        <w:spacing w:after="120" w:before="0" w:line="288" w:lineRule="auto"/>
      </w:pPr>
      <w:r>
        <w:rPr>
          <w:rFonts w:ascii="Arial" w:cs="Arial" w:eastAsia="Arial" w:hAnsi="Arial"/>
          <w:color w:val="526B7E"/>
          <w:sz w:val="21"/>
          <w:szCs w:val="21"/>
        </w:rPr>
        <w:t xml:space="preserve">Assign the admin seats under DISA's Windows PAW Security Technical Implementation Guide (STIG): each privileged access workstation serves one tier (V-243445), and the one that manages the domain controllers is reserved for that work (V-243454, high severity). Where workstations are scarce, V-243445 allows one exception: lower-tier admin accounts in a virtual machine on a higher-tier seat, with the higher-tier accounts on the host. This network uses it to run three seats on two machines: AdminJumpBox01 for Tier 0, running no virtual machines, and SBD-ADMIN-SRV01 for Tier 1, which also runs SBD-ADMIN-PC01, the Tier 2 seat, as a virtual machine with its own name and address. Record the STIG differences in the exception record (AdminJumpBox01 manages all of Tier 0, not only the domain controllers; both physical seats run Windows Server where the STIG expects a Windows client, V-243447), and the PAW rules left open, such as smart-card sign-in (V-243457) and application allowlisting (V-243450, V-243451).</w:t>
      </w:r>
    </w:p>
    <w:p>
      <w:pPr>
        <w:pStyle w:val="ListParagraph"/>
        <w:numPr>
          <w:ilvl w:val="0"/>
          <w:numId w:val="9"/>
        </w:numPr>
        <w:spacing w:after="120" w:before="0" w:line="288" w:lineRule="auto"/>
      </w:pPr>
      <w:r>
        <w:rPr>
          <w:rFonts w:ascii="Arial" w:cs="Arial" w:eastAsia="Arial" w:hAnsi="Arial"/>
          <w:color w:val="526B7E"/>
          <w:sz w:val="21"/>
          <w:szCs w:val="21"/>
        </w:rPr>
        <w:t xml:space="preserve">Write the credential rule per tier: a Tier 0 account signs in only on Tier 0 systems and AdminJumpBox01; Tier 1 admins work on the SBD-ADMIN-SRV01 host; Tier 2 admins only inside the SBD-ADMIN-PC01 virtual machine, never on its host. The audit custodian uses separate accounts and sessions on SBD-ADMIN-SRV01 that ordinary server operators cannot use, and is refused on Tier 2 machines like the higher tiers. Each administrator gets separate per-tier accounts — the daily account holds no admin rights anywhere — gathered in one group per role in the Admin OU: SBD Tier 0 Admins, SBD Tier 1 Admins (part 7 created it for SBD-DHCP01), SBD Tier 2 Admins, and SBD Audit Custodians in this sample.</w:t>
      </w:r>
    </w:p>
    <w:p>
      <w:pPr>
        <w:pStyle w:val="ListParagraph"/>
        <w:numPr>
          <w:ilvl w:val="0"/>
          <w:numId w:val="9"/>
        </w:numPr>
        <w:spacing w:after="120" w:before="0" w:line="288" w:lineRule="auto"/>
      </w:pPr>
      <w:r>
        <w:rPr>
          <w:rFonts w:ascii="Arial" w:cs="Arial" w:eastAsia="Arial" w:hAnsi="Arial"/>
          <w:color w:val="526B7E"/>
          <w:sz w:val="21"/>
          <w:szCs w:val="21"/>
        </w:rPr>
        <w:t xml:space="preserve">Add the register rows this part needs: VLAN 60 to each tier's management ports (rules A01–A04 in the System Hub), and explicit denies from VLAN 80 into VLAN 60 — user space never initiates toward the admin plane. A02 already names SBD-DHCP01, whose administration moves to SBD-ADMIN-SRV01 in lesson 2.</w:t>
      </w:r>
    </w:p>
    <w:p>
      <w:pPr>
        <w:pStyle w:val="ListParagraph"/>
        <w:numPr>
          <w:ilvl w:val="0"/>
          <w:numId w:val="9"/>
        </w:numPr>
        <w:spacing w:after="120" w:before="0" w:line="288" w:lineRule="auto"/>
      </w:pPr>
      <w:r>
        <w:rPr>
          <w:rFonts w:ascii="Arial" w:cs="Arial" w:eastAsia="Arial" w:hAnsi="Arial"/>
          <w:color w:val="526B7E"/>
          <w:sz w:val="21"/>
          <w:szCs w:val="21"/>
        </w:rPr>
        <w:t xml:space="preserve">The Active Directory design reference treats the directory's control plane as Tier 0: the domain controllers, AD CS, and the accounts, groups and workstations that manage them. Administer each tier only from a device of equal or higher trust, the clean-source principle; put privileged accounts in Protected Users; and keep Tier 0 credentials off lower-tier systems. This part builds the administration seats that put those rules into practice.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The SBD OUs match the tier map.</w:t>
      </w:r>
    </w:p>
    <w:p>
      <w:pPr>
        <w:spacing w:after="160" w:before="0" w:line="288" w:lineRule="auto"/>
      </w:pPr>
      <w:r>
        <w:rPr>
          <w:rFonts w:ascii="Arial" w:cs="Arial" w:eastAsia="Arial" w:hAnsi="Arial"/>
          <w:color w:val="526B7E"/>
          <w:sz w:val="21"/>
          <w:szCs w:val="21"/>
        </w:rPr>
        <w:t xml:space="preserve">2. Domain Admins &gt; Members: the planned accounts only.</w:t>
      </w:r>
    </w:p>
    <w:p>
      <w:pPr>
        <w:spacing w:after="160" w:before="0" w:line="288" w:lineRule="auto"/>
      </w:pPr>
      <w:r>
        <w:rPr>
          <w:rFonts w:ascii="Arial" w:cs="Arial" w:eastAsia="Arial" w:hAnsi="Arial"/>
          <w:color w:val="526B7E"/>
          <w:sz w:val="21"/>
          <w:szCs w:val="21"/>
        </w:rPr>
        <w:t xml:space="preserve">3. SBD Tier 0 Admins, SBD Tier 2 Admins and SBD Audit Custodians exist in Admin.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groups stays New-ADGroup (or New &gt; Group); that is the change.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At SBD-DC01's console until lesson 43 builds AdminJumpBox01: OU targets, current account separation, and the role groups.</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Get-ADOrganizationalUnit -Filter * | Select-Object Name, DistinguishedName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'Domain Admins' | Select-Object Name, SamAccountName</w:t>
      </w:r>
    </w:p>
    <w:p>
      <w:pPr>
        <w:shd w:fill="F1F7FA" w:color="auto" w:val="clear"/>
        <w:spacing w:after="0" w:before="0" w:line="252" w:lineRule="auto"/>
        <w:ind w:left="160" w:right="160"/>
      </w:pPr>
      <w:r>
        <w:rPr>
          <w:rFonts w:ascii="Consolas" w:cs="Consolas" w:eastAsia="Consolas" w:hAnsi="Consolas"/>
          <w:color w:val="193448"/>
          <w:sz w:val="18"/>
          <w:szCs w:val="18"/>
        </w:rPr>
        <w:t xml:space="preserve">'SBD Tier 0 Admins', 'SBD Tier 2 Admins', 'SBD Audit Custodians' | ForEach-Object { New-ADGroup $_ -GroupScope Global -Path 'OU=Admin,OU=SBD,DC=sbd,DC=test' }</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Get-ADGroup -SearchBase 'OU=Admin,OU=SBD,DC=sbd,DC=test' -Filter * | Select-Object Name   # SBD Tier 1 Admins came from part 7</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tier map names systems, OUs, admin seats, accounts, and groups per tier, with SBD-ADMIN-PC01 a virtual machine on SBD-ADMIN-SRV01; the exception record holds the seat plan's STIG differences and open PAW items; the role groups exist in the Admin OU; and the register has the new permit and deny rows with owners.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tier access matrix, the seat plan with its STIG rationale and recorded differences, the per-administrator account plan with its groups, and the updated register rows.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is the one-sentence tiering rule?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Three tiers, each with its systems, OU, admin seat, accounts, and group.  The credential rule is written before any host enforces it.  Each tier's management path and the VLAN 80 → VLAN 60 deny are register rows.  Tier 0 is the control plane; administer it only from seats of equal or higher trust.</w:t>
      </w:r>
    </w:p>
    <w:p>
      <w:pPr>
        <w:spacing w:after="60" w:before="0" w:line="288" w:lineRule="auto"/>
      </w:pPr>
      <w:hyperlink w:history="1" r:id="rId180">
        <w:r>
          <w:rPr>
            <w:rFonts w:ascii="Arial" w:cs="Arial" w:eastAsia="Arial" w:hAnsi="Arial"/>
            <w:color w:val="20647C"/>
            <w:sz w:val="18"/>
            <w:szCs w:val="18"/>
            <w:u w:val="single"/>
          </w:rPr>
          <w:t xml:space="preserve">Secure By Design · Government &amp; Vendor Guidelines: Active Directory design</w:t>
        </w:r>
      </w:hyperlink>
    </w:p>
    <w:p>
      <w:pPr>
        <w:spacing w:after="60" w:before="0" w:line="288" w:lineRule="auto"/>
      </w:pPr>
      <w:hyperlink w:history="1" r:id="rId181">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182">
        <w:r>
          <w:rPr>
            <w:rFonts w:ascii="Arial" w:cs="Arial" w:eastAsia="Arial" w:hAnsi="Arial"/>
            <w:color w:val="20647C"/>
            <w:sz w:val="18"/>
            <w:szCs w:val="18"/>
            <w:u w:val="single"/>
          </w:rPr>
          <w:t xml:space="preserve">Microsoft · Privileged access workstations and the access model</w:t>
        </w:r>
      </w:hyperlink>
    </w:p>
    <w:p>
      <w:pPr>
        <w:spacing w:after="60" w:before="0" w:line="288" w:lineRule="auto"/>
      </w:pPr>
      <w:hyperlink w:history="1" r:id="rId183">
        <w:r>
          <w:rPr>
            <w:rFonts w:ascii="Arial" w:cs="Arial" w:eastAsia="Arial" w:hAnsi="Arial"/>
            <w:color w:val="20647C"/>
            <w:sz w:val="18"/>
            <w:szCs w:val="18"/>
            <w:u w:val="single"/>
          </w:rPr>
          <w:t xml:space="preserve">Microsoft · Tier model for Active Directory Domain Services</w:t>
        </w:r>
      </w:hyperlink>
    </w:p>
    <w:p>
      <w:pPr>
        <w:spacing w:after="60" w:before="0" w:line="288" w:lineRule="auto"/>
      </w:pPr>
      <w:hyperlink w:history="1" r:id="rId184">
        <w:r>
          <w:rPr>
            <w:rFonts w:ascii="Arial" w:cs="Arial" w:eastAsia="Arial" w:hAnsi="Arial"/>
            <w:color w:val="20647C"/>
            <w:sz w:val="18"/>
            <w:szCs w:val="18"/>
            <w:u w:val="single"/>
          </w:rPr>
          <w:t xml:space="preserve">DISA · STIGs Document Library (Windows PAW STIG)</w:t>
        </w:r>
      </w:hyperlink>
    </w:p>
    <w:p>
      <w:r>
        <w:br w:type="page"/>
      </w:r>
    </w:p>
    <w:p>
      <w:pPr>
        <w:spacing w:after="80" w:before="0" w:line="288" w:lineRule="auto"/>
      </w:pPr>
      <w:r>
        <w:rPr>
          <w:rFonts w:ascii="Arial" w:cs="Arial" w:eastAsia="Arial" w:hAnsi="Arial"/>
          <w:b/>
          <w:bCs/>
          <w:color w:val="20647C"/>
          <w:sz w:val="16"/>
          <w:szCs w:val="16"/>
        </w:rPr>
        <w:t xml:space="preserve">LESSON 43  /  ABOUT 45 MIN</w:t>
      </w:r>
    </w:p>
    <w:p>
      <w:pPr>
        <w:pStyle w:val="Heading1"/>
        <w:spacing w:after="120"/>
      </w:pPr>
      <w:bookmarkStart w:name="lesson-tier-admin-hosts" w:id="45"/>
      <w:r>
        <w:rPr>
          <w:rFonts w:ascii="Arial" w:cs="Arial" w:eastAsia="Arial" w:hAnsi="Arial"/>
          <w:b/>
          <w:bCs/>
          <w:color w:val="193448"/>
          <w:sz w:val="40"/>
          <w:szCs w:val="40"/>
        </w:rPr>
        <w:t xml:space="preserve">Build the administration systems</w:t>
      </w:r>
      <w:bookmarkEnd w:id="4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Privileged work gets dedicated, hardened seats: a Tier 0 jump host that runs no virtual machines, and a server-administration seat that also runs the endpoint seat as a virtual machine. Each seat sits in the Admin OU, does nothing but administer, and is maintained by its own group.</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Link the hardening policies to the Admin OU's computer sub-OUs, then build the two seats and the seat virtual machine into them, each with its own Group Policy object (GPO) and maintenance group.</w:t>
      </w:r>
    </w:p>
    <w:p>
      <w:pPr>
        <w:pStyle w:val="ListParagraph"/>
        <w:numPr>
          <w:ilvl w:val="0"/>
          <w:numId w:val="3"/>
        </w:numPr>
        <w:spacing w:after="120" w:before="0" w:line="288" w:lineRule="auto"/>
      </w:pPr>
      <w:r>
        <w:rPr>
          <w:rFonts w:ascii="Arial" w:cs="Arial" w:eastAsia="Arial" w:hAnsi="Arial"/>
          <w:color w:val="526B7E"/>
          <w:sz w:val="21"/>
          <w:szCs w:val="21"/>
        </w:rPr>
        <w:t xml:space="preserve">Run SBD-ADMIN-PC01 as a virtual machine on SBD-ADMIN-SRV01 with its own name and address, and close the channels that share data between host and guest.</w:t>
      </w:r>
    </w:p>
    <w:p>
      <w:pPr>
        <w:pStyle w:val="ListParagraph"/>
        <w:numPr>
          <w:ilvl w:val="0"/>
          <w:numId w:val="3"/>
        </w:numPr>
        <w:spacing w:after="120" w:before="0" w:line="288" w:lineRule="auto"/>
      </w:pPr>
      <w:r>
        <w:rPr>
          <w:rFonts w:ascii="Arial" w:cs="Arial" w:eastAsia="Arial" w:hAnsi="Arial"/>
          <w:color w:val="526B7E"/>
          <w:sz w:val="21"/>
          <w:szCs w:val="21"/>
        </w:rPr>
        <w:t xml:space="preserve">Keep the seats single-purpose, with each tier's tools on its own seat, and move earlier courses' console work onto them.</w:t>
      </w:r>
    </w:p>
    <w:p>
      <w:pPr>
        <w:pStyle w:val="ListParagraph"/>
        <w:numPr>
          <w:ilvl w:val="0"/>
          <w:numId w:val="3"/>
        </w:numPr>
        <w:spacing w:after="120" w:before="0" w:line="288" w:lineRule="auto"/>
      </w:pPr>
      <w:r>
        <w:rPr>
          <w:rFonts w:ascii="Arial" w:cs="Arial" w:eastAsia="Arial" w:hAnsi="Arial"/>
          <w:color w:val="526B7E"/>
          <w:sz w:val="21"/>
          <w:szCs w:val="21"/>
        </w:rPr>
        <w:t xml:space="preserve">Register and restrict their management paths.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Create two computer sub-OUs under the Admin OU — Admin Servers for AdminJumpBox01 and SBD-ADMIN-SRV01, Admin Workstations for the SBD-ADMIN-PC01 virtual machine — and link part 5's STIG GPOs to them before any seat joins: the member-server computer policy, the user policy, and the loopback (Merge) GPO to Admin Servers, and the Windows client computer and user policies, which part 5 imported but left unlinked, with the same loopback GPO to Admin Workstations. Part 5 linked them only to the Domain Controllers and Servers OUs, so without this step the seats would boot unhardened.</w:t>
      </w:r>
    </w:p>
    <w:p>
      <w:pPr>
        <w:pStyle w:val="ListParagraph"/>
        <w:numPr>
          <w:ilvl w:val="0"/>
          <w:numId w:val="9"/>
        </w:numPr>
        <w:spacing w:after="120" w:before="0" w:line="288" w:lineRule="auto"/>
      </w:pPr>
      <w:r>
        <w:rPr>
          <w:rFonts w:ascii="Arial" w:cs="Arial" w:eastAsia="Arial" w:hAnsi="Arial"/>
          <w:color w:val="526B7E"/>
          <w:sz w:val="21"/>
          <w:szCs w:val="21"/>
        </w:rPr>
        <w:t xml:space="preserve">Build AdminJumpBox01 and SBD-ADMIN-SRV01 as clean Windows Server installs and join both into Admin Servers, so the hardening applies from first boot; AdminJumpBox01 never gets the Hyper-V role or a virtual machine, because the seat that manages the domain controllers never hosts a lower tier. Give every seat its own seat GPO, linked above the STIG GPO — one on Admin Workstations, and two on Admin Servers, each filtered to its seat (deny Apply group policy to the other) — that makes the seat's own maintenance group (SBD PAW Maintenance T0, T1, or T2 in this sample), used for nothing else, the only domain group in its local Administrators: the PAW STIG gives tier accounts user rights only on their seat (V-243456, V-243462), and no group spans tiers. SBD-ADMIN-SRV01's GPO also adds NT VIRTUAL MACHINE\Virtual Machines (*S-1-5-83-0) to Create symbolic links beside Administrators: Group Policy replaces the right's local value, and without that entry, which the STIG accepts on Hyper-V hosts, the virtual machine won't start. Lesson 44 adds each seat's sign-in rights.</w:t>
      </w:r>
    </w:p>
    <w:p>
      <w:pPr>
        <w:pStyle w:val="ListParagraph"/>
        <w:numPr>
          <w:ilvl w:val="0"/>
          <w:numId w:val="9"/>
        </w:numPr>
        <w:spacing w:after="120" w:before="0" w:line="288" w:lineRule="auto"/>
      </w:pPr>
      <w:r>
        <w:rPr>
          <w:rFonts w:ascii="Arial" w:cs="Arial" w:eastAsia="Arial" w:hAnsi="Arial"/>
          <w:color w:val="526B7E"/>
          <w:sz w:val="21"/>
          <w:szCs w:val="21"/>
        </w:rPr>
        <w:t xml:space="preserve">Add the Hyper-V role to SBD-ADMIN-SRV01 and create SBD-ADMIN-PC01 as a generation 2 virtual machine with Secure Boot and a virtual Trusted Platform Module (TPM), set to start whenever the host starts. The Windows client needs the TPM, and Credential Guard, which the Windows client STIG requires, runs in a virtual machine only on generation 2 and on a host with an input–output memory management unit (IOMMU). Connect it through an external virtual switch on the seat's VLAN 60 adapter with its own address, 10.0.60.30, install the Enterprise or Education edition of the Windows client, and join it into Admin Workstations. Because it keeps its own name and address, the register's rule for SBD-ADMIN-PC01 (A03) still names it alone, never its host.</w:t>
      </w:r>
    </w:p>
    <w:p>
      <w:pPr>
        <w:pStyle w:val="ListParagraph"/>
        <w:numPr>
          <w:ilvl w:val="0"/>
          <w:numId w:val="9"/>
        </w:numPr>
        <w:spacing w:after="120" w:before="0" w:line="288" w:lineRule="auto"/>
      </w:pPr>
      <w:r>
        <w:rPr>
          <w:rFonts w:ascii="Arial" w:cs="Arial" w:eastAsia="Arial" w:hAnsi="Arial"/>
          <w:color w:val="526B7E"/>
          <w:sz w:val="21"/>
          <w:szCs w:val="21"/>
        </w:rPr>
        <w:t xml:space="preserve">Close the channels that share data between host and guest, because the virtual machine separates the tiers only while they share nothing they don't need: turn off enhanced session mode on the host, so the console carries only screen, keyboard, and mouse, with no shared clipboard, drives, or devices; keep the Guest Service Interface off, so the host can't copy files in; turn off Key-Value Pair Exchange, which passes data both ways; turn off Time Synchronization, because the guest takes its time from the domain like every virtual machine (part 3); and add no shared folders. What remains, the basic integration services and PowerShell Direct (which can run commands and copy files either way), needs Hyper-V administrator rights on the host, and PowerShell Direct also needs an account in the guest. Administrators who hold both a Tier 1 and a Tier 2 account open the console from the host with the Tier 1 account, which SBD-ADMIN-SRV01's seat GPO puts in the local Hyper-V Administrators group — the one privileged local group the PAW STIG lets a Hyper-V seat fill (V-243463), so they need no host administrator rights — and sign in inside with the Tier 2 one. One person uses the console at a time and signs out of the virtual machine before closing it, because without enhanced session mode the next person to connect takes over an open desktop; a Tier 2-only administrator needs a seat of their own.</w:t>
      </w:r>
    </w:p>
    <w:p>
      <w:pPr>
        <w:pStyle w:val="ListParagraph"/>
        <w:numPr>
          <w:ilvl w:val="0"/>
          <w:numId w:val="9"/>
        </w:numPr>
        <w:spacing w:after="120" w:before="0" w:line="288" w:lineRule="auto"/>
      </w:pPr>
      <w:r>
        <w:rPr>
          <w:rFonts w:ascii="Arial" w:cs="Arial" w:eastAsia="Arial" w:hAnsi="Arial"/>
          <w:color w:val="526B7E"/>
          <w:sz w:val="21"/>
          <w:szCs w:val="21"/>
        </w:rPr>
        <w:t xml:space="preserve">Strip them to purpose: no browsing to anything but internal admin interfaces, no mail, no file shares hosted, and the management tools for exactly their tier — Remote Server Administration Tools (RSAT) on the two server seats, endpoint tooling inside the SBD-ADMIN-PC01 virtual machine — with SBD-ADMIN-SRV01 running that one virtual machine and no other. Then move the console work earlier courses did onto the seats: Tier 0 directory, DNS, and DHCP authorization work moves from SBD-DC01's console to AdminJumpBox01, so remove the DHCP management tools part 7 added to SBD-DC01; and SBD-DHCP01 is administered from SBD-ADMIN-SRV01 with Tier 1 accounts, over the remote desktop and remote management paths rule A02 registers, no longer at its console.</w:t>
      </w:r>
    </w:p>
    <w:p>
      <w:pPr>
        <w:pStyle w:val="ListParagraph"/>
        <w:numPr>
          <w:ilvl w:val="0"/>
          <w:numId w:val="9"/>
        </w:numPr>
        <w:spacing w:after="120" w:before="0" w:line="288" w:lineRule="auto"/>
      </w:pPr>
      <w:r>
        <w:rPr>
          <w:rFonts w:ascii="Arial" w:cs="Arial" w:eastAsia="Arial" w:hAnsi="Arial"/>
          <w:color w:val="526B7E"/>
          <w:sz w:val="21"/>
          <w:szCs w:val="21"/>
        </w:rPr>
        <w:t xml:space="preserve">Register the management paths: VLAN 60 to Tier 0 and Tier 1 ports (remote desktop 3389, remote management 5985–5986, AD Web Services 9389 to the domain controllers, SSH 22 for the domain-joined Linux servers) from the specific admin host each tier allows, and the router's management on VLAN 100 from AdminJumpBox01 only; keep the VLAN 80 → VLAN 60 deny from lesson 42 in force. Require the admin seats' own local firewalls, the virtual machine's included, to accept management inbound from nowhere — sessions originate here, they never terminate here, so neither the host nor its guest can manage the other over the network. On both domain controllers, scope the existing Remote Desktop, Windows Remote Management, and Active Directory Web Services firewall rules to AdminJumpBox01 and VLAN 10: allow rules add up, so a new, narrower rule would not restrict the broad ones already enabled.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Admin &gt; Admin Servers: AdminJumpBox01 and SBD-ADMIN-SRV01; Admin Workstations: SBD-ADMIN-PC01.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Admin Servers and Admin Workstations &gt; Group Policy Inheritance: the STIG and seat GPOs apply.</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Get-ADComputer -SearchBase 'OU=Admin,OU=SBD,DC=sbd,DC=test' -Filter * | Select-Object Name, DistinguishedName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'OU=Admin Servers,OU=Admin,OU=SBD,DC=sbd,DC=test'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'OU=Admin Workstations,OU=Admin,OU=SBD,DC=sbd,DC=test'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Get-LocalGroupMember Administrators   # each seat: its maintenance group, no tier group</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its one virtual machine, and what host and guest share.</w:t>
      </w:r>
    </w:p>
    <w:p>
      <w:pPr>
        <w:shd w:fill="F1F7FA" w:color="auto" w:val="clear"/>
        <w:spacing w:after="0" w:before="0" w:line="252" w:lineRule="auto"/>
        <w:ind w:left="160" w:right="160"/>
      </w:pPr>
      <w:r>
        <w:rPr>
          <w:rFonts w:ascii="Consolas" w:cs="Consolas" w:eastAsia="Consolas" w:hAnsi="Consolas"/>
          <w:color w:val="193448"/>
          <w:sz w:val="18"/>
          <w:szCs w:val="18"/>
        </w:rPr>
        <w:t xml:space="preserve">Get-VM | Select-Object Name, Generation, State, AutomaticStartAction   # Start</w:t>
      </w:r>
    </w:p>
    <w:p>
      <w:pPr>
        <w:shd w:fill="F1F7FA" w:color="auto" w:val="clear"/>
        <w:spacing w:after="0" w:before="0" w:line="252" w:lineRule="auto"/>
        <w:ind w:left="160" w:right="160"/>
      </w:pPr>
      <w:r>
        <w:rPr>
          <w:rFonts w:ascii="Consolas" w:cs="Consolas" w:eastAsia="Consolas" w:hAnsi="Consolas"/>
          <w:color w:val="193448"/>
          <w:sz w:val="18"/>
          <w:szCs w:val="18"/>
        </w:rPr>
        <w:t xml:space="preserve">(Get-VMFirmware SBD-ADMIN-PC01).SecureBoot; (Get-VMSecurity SBD-ADMIN-PC01).TpmEnabled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Get-VMHost | Select-Object EnableEnhancedSessionMode   #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Get-VMIntegrationService SBD-ADMIN-PC01 | Select-Object Name, Enabled   # Guest Service Interface, Key-Value Pair Exchange, Time Synchronization: False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Get-LocalGroupMember 'Hyper-V Administrators'   # the console users' Tier 1 accounts</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SBD-ADMIN-PC01.sbd.test   # 10.0.60.30</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SBD-DHCP01.sbd.test { Get-DhcpServerv4Scope }   # Tier 1 account, over remote management (A02)</w:t>
      </w:r>
    </w:p>
    <w:p>
      <w:pPr>
        <w:shd w:fill="F1F7FA" w:color="auto" w:val="clear"/>
        <w:spacing w:after="0" w:before="0" w:line="252" w:lineRule="auto"/>
        <w:ind w:left="160" w:right="160"/>
      </w:pPr>
      <w:r>
        <w:rPr>
          <w:rFonts w:ascii="Consolas" w:cs="Consolas" w:eastAsia="Consolas" w:hAnsi="Consolas"/>
          <w:color w:val="193448"/>
          <w:sz w:val="18"/>
          <w:szCs w:val="18"/>
        </w:rPr>
        <w:t xml:space="preserve"># Inside SBD-ADMIN-PC01: Credential Guard is running when the list includes 1.</w:t>
      </w:r>
    </w:p>
    <w:p>
      <w:pPr>
        <w:shd w:fill="F1F7FA" w:color="auto" w:val="clear"/>
        <w:spacing w:after="0" w:before="0" w:line="252" w:lineRule="auto"/>
        <w:ind w:left="160" w:right="160"/>
      </w:pPr>
      <w:r>
        <w:rPr>
          <w:rFonts w:ascii="Consolas" w:cs="Consolas" w:eastAsia="Consolas" w:hAnsi="Consolas"/>
          <w:color w:val="193448"/>
          <w:sz w:val="18"/>
          <w:szCs w:val="18"/>
        </w:rPr>
        <w:t xml:space="preserve">$dg = Get-CimInstance Win32_DeviceGuard -Namespace root\Microsoft\Windows\DeviceGuard</w:t>
      </w:r>
    </w:p>
    <w:p>
      <w:pPr>
        <w:shd w:fill="F1F7FA" w:color="auto" w:val="clear"/>
        <w:spacing w:after="0" w:before="0" w:line="252" w:lineRule="auto"/>
        <w:ind w:left="160" w:right="160"/>
      </w:pPr>
      <w:r>
        <w:rPr>
          <w:rFonts w:ascii="Consolas" w:cs="Consolas" w:eastAsia="Consolas" w:hAnsi="Consolas"/>
          <w:color w:val="193448"/>
          <w:sz w:val="18"/>
          <w:szCs w:val="18"/>
        </w:rPr>
        <w:t xml:space="preserve">$dg.SecurityServicesRunning</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the VM IC Time Synchronization Provider</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Hyper-V stays Available, never Installed.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Get-WindowsFeature Hyper-V | Select-Object Name, InstallState</w:t>
      </w:r>
    </w:p>
    <w:p>
      <w:pPr>
        <w:shd w:fill="F1F7FA" w:color="auto" w:val="clear"/>
        <w:spacing w:after="0" w:before="0" w:line="252" w:lineRule="auto"/>
        <w:ind w:left="160" w:right="160"/>
      </w:pPr>
      <w:r>
        <w:rPr>
          <w:rFonts w:ascii="Consolas" w:cs="Consolas" w:eastAsia="Consolas" w:hAnsi="Consolas"/>
          <w:color w:val="193448"/>
          <w:sz w:val="18"/>
          <w:szCs w:val="18"/>
        </w:rPr>
        <w:t xml:space="preserve">Uninstall-WindowsFeature RSAT-DHCP -ComputerName SBD-DC01   # part 7's DHCP tools leave the controller</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SBD-DC01.sbd.test -Port 5985</w:t>
      </w:r>
    </w:p>
    <w:p>
      <w:pPr>
        <w:shd w:fill="F1F7FA" w:color="auto" w:val="clear"/>
        <w:spacing w:after="160" w:before="0" w:line="252" w:lineRule="auto"/>
        <w:ind w:left="160" w:right="160"/>
      </w:pPr>
      <w:r>
        <w:rPr>
          <w:rFonts w:ascii="Consolas" w:cs="Consolas" w:eastAsia="Consolas" w:hAnsi="Consolas"/>
          <w:color w:val="193448"/>
          <w:sz w:val="18"/>
          <w:szCs w:val="18"/>
        </w:rPr>
        <w:t xml:space="preserve">gpresult /r /scope:computer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AdminJumpBox01 and SBD-ADMIN-SRV01 sit in Admin Servers and the SBD-ADMIN-PC01 virtual machine in Admin Workstations, with the STIG and seat GPOs applied; each seat's local Administrators holds its maintenance group, no tier group; SBD-ADMIN-SRV01 runs only SBD-ADMIN-PC01 (10.0.60.30, generation 2, Secure Boot on, TPM, Credential Guard, starts with the host) with enhanced session mode, the Guest Service Interface, Key-Value Pair Exchange, and Time Synchronization off, and the guest takes its time from a domain controller; AdminJumpBox01 has no Hyper-V role; SBD-DHCP01 is managed from SBD-ADMIN-SRV01 and the DHCP tools are gone from SBD-DC01; management ports answer from the correct seat per tier; and user space can open no session toward VLAN 60.</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each seat's build sheet (for the virtual machine: host, generation, address), OU placement, GPO links, gpresult output, local group members, host and guest settings with the guest's time source, the administration moves, and register rows.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 the admin hosts run nothing but administration?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Two seats and a seat virtual machine, hardened from first boot; AdminJumpBox01 runs no virtual machines.  Each seat has its own maintenance group; host and guest share no clipboard, drives, or folders.  Management flows outward only; VLAN 60 accepts nothing inbound.  Every management path is a register row.</w:t>
      </w:r>
    </w:p>
    <w:p>
      <w:pPr>
        <w:spacing w:after="60" w:before="0" w:line="288" w:lineRule="auto"/>
      </w:pPr>
      <w:hyperlink w:history="1" r:id="rId185">
        <w:r>
          <w:rPr>
            <w:rFonts w:ascii="Arial" w:cs="Arial" w:eastAsia="Arial" w:hAnsi="Arial"/>
            <w:color w:val="20647C"/>
            <w:sz w:val="18"/>
            <w:szCs w:val="18"/>
            <w:u w:val="single"/>
          </w:rPr>
          <w:t xml:space="preserve">Microsoft · Manage Hyper-V Integration Services</w:t>
        </w:r>
      </w:hyperlink>
    </w:p>
    <w:p>
      <w:pPr>
        <w:spacing w:after="60" w:before="0" w:line="288" w:lineRule="auto"/>
      </w:pPr>
      <w:hyperlink w:history="1" r:id="rId186">
        <w:r>
          <w:rPr>
            <w:rFonts w:ascii="Arial" w:cs="Arial" w:eastAsia="Arial" w:hAnsi="Arial"/>
            <w:color w:val="20647C"/>
            <w:sz w:val="18"/>
            <w:szCs w:val="18"/>
            <w:u w:val="single"/>
          </w:rPr>
          <w:t xml:space="preserve">Microsoft · Privileged access workstations and the access model</w:t>
        </w:r>
      </w:hyperlink>
    </w:p>
    <w:p>
      <w:pPr>
        <w:spacing w:after="60" w:before="0" w:line="288" w:lineRule="auto"/>
      </w:pPr>
      <w:hyperlink w:history="1" r:id="rId187">
        <w:r>
          <w:rPr>
            <w:rFonts w:ascii="Arial" w:cs="Arial" w:eastAsia="Arial" w:hAnsi="Arial"/>
            <w:color w:val="20647C"/>
            <w:sz w:val="18"/>
            <w:szCs w:val="18"/>
            <w:u w:val="single"/>
          </w:rPr>
          <w:t xml:space="preserve">DISA · STIGs Document Library (Windows PAW STIG)</w:t>
        </w:r>
      </w:hyperlink>
    </w:p>
    <w:p>
      <w:pPr>
        <w:spacing w:after="60" w:before="0" w:line="288" w:lineRule="auto"/>
      </w:pPr>
      <w:hyperlink w:history="1" r:id="rId188">
        <w:r>
          <w:rPr>
            <w:rFonts w:ascii="Arial" w:cs="Arial" w:eastAsia="Arial" w:hAnsi="Arial"/>
            <w:color w:val="20647C"/>
            <w:sz w:val="18"/>
            <w:szCs w:val="18"/>
            <w:u w:val="single"/>
          </w:rPr>
          <w:t xml:space="preserve">Microsoft · Configure a firewall for Active Directory domains</w:t>
        </w:r>
      </w:hyperlink>
    </w:p>
    <w:p>
      <w:pPr>
        <w:spacing w:after="60" w:before="0" w:line="288" w:lineRule="auto"/>
      </w:pPr>
      <w:hyperlink w:history="1" r:id="rId189">
        <w:r>
          <w:rPr>
            <w:rFonts w:ascii="Arial" w:cs="Arial" w:eastAsia="Arial" w:hAnsi="Arial"/>
            <w:color w:val="20647C"/>
            <w:sz w:val="18"/>
            <w:szCs w:val="18"/>
            <w:u w:val="single"/>
          </w:rPr>
          <w:t xml:space="preserve">Microsoft · Hyper-V Virtual Machine Connection</w:t>
        </w:r>
      </w:hyperlink>
    </w:p>
    <w:p>
      <w:pPr>
        <w:spacing w:after="60" w:before="0" w:line="288" w:lineRule="auto"/>
      </w:pPr>
      <w:hyperlink w:history="1" r:id="rId190">
        <w:r>
          <w:rPr>
            <w:rFonts w:ascii="Arial" w:cs="Arial" w:eastAsia="Arial" w:hAnsi="Arial"/>
            <w:color w:val="20647C"/>
            <w:sz w:val="18"/>
            <w:szCs w:val="18"/>
            <w:u w:val="single"/>
          </w:rPr>
          <w:t xml:space="preserve">Microsoft · Plan for Hyper-V security in Windows Server</w:t>
        </w:r>
      </w:hyperlink>
    </w:p>
    <w:p>
      <w:pPr>
        <w:spacing w:after="60" w:before="0" w:line="288" w:lineRule="auto"/>
      </w:pPr>
      <w:hyperlink w:history="1" r:id="rId191">
        <w:r>
          <w:rPr>
            <w:rFonts w:ascii="Arial" w:cs="Arial" w:eastAsia="Arial" w:hAnsi="Arial"/>
            <w:color w:val="20647C"/>
            <w:sz w:val="18"/>
            <w:szCs w:val="18"/>
            <w:u w:val="single"/>
          </w:rPr>
          <w:t xml:space="preserve">Microsoft · Credential Guard overview</w:t>
        </w:r>
      </w:hyperlink>
    </w:p>
    <w:p>
      <w:pPr>
        <w:spacing w:after="60" w:before="0" w:line="288" w:lineRule="auto"/>
      </w:pPr>
      <w:hyperlink w:history="1" r:id="rId192">
        <w:r>
          <w:rPr>
            <w:rFonts w:ascii="Arial" w:cs="Arial" w:eastAsia="Arial" w:hAnsi="Arial"/>
            <w:color w:val="20647C"/>
            <w:sz w:val="18"/>
            <w:szCs w:val="18"/>
            <w:u w:val="single"/>
          </w:rPr>
          <w:t xml:space="preserve">Microsoft · Hyper-V virtual machine creation troubleshooting guidance</w:t>
        </w:r>
      </w:hyperlink>
    </w:p>
    <w:p>
      <w:r>
        <w:br w:type="page"/>
      </w:r>
    </w:p>
    <w:p>
      <w:pPr>
        <w:spacing w:after="80" w:before="0" w:line="288" w:lineRule="auto"/>
      </w:pPr>
      <w:r>
        <w:rPr>
          <w:rFonts w:ascii="Arial" w:cs="Arial" w:eastAsia="Arial" w:hAnsi="Arial"/>
          <w:b/>
          <w:bCs/>
          <w:color w:val="20647C"/>
          <w:sz w:val="16"/>
          <w:szCs w:val="16"/>
        </w:rPr>
        <w:t xml:space="preserve">LESSON 44  /  ABOUT 45 MIN</w:t>
      </w:r>
    </w:p>
    <w:p>
      <w:pPr>
        <w:pStyle w:val="Heading1"/>
        <w:spacing w:after="120"/>
      </w:pPr>
      <w:bookmarkStart w:name="lesson-tier-logon-restrictions" w:id="46"/>
      <w:r>
        <w:rPr>
          <w:rFonts w:ascii="Arial" w:cs="Arial" w:eastAsia="Arial" w:hAnsi="Arial"/>
          <w:b/>
          <w:bCs/>
          <w:color w:val="193448"/>
          <w:sz w:val="40"/>
          <w:szCs w:val="40"/>
        </w:rPr>
        <w:t xml:space="preserve">Restrict where privilege can sign in</w:t>
      </w:r>
      <w:bookmarkEnd w:id="4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tier rule becomes real when the directory refuses the wrong sign-in. Give Tier 0 servers their own OU first, deny privileged logons on lower tiers by policy, protect the highest accounts, and make the refusal something you can show in a log.</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Move the Tier 0 member servers into their own OU before any deny policy lands.</w:t>
      </w:r>
    </w:p>
    <w:p>
      <w:pPr>
        <w:pStyle w:val="ListParagraph"/>
        <w:numPr>
          <w:ilvl w:val="0"/>
          <w:numId w:val="3"/>
        </w:numPr>
        <w:spacing w:after="120" w:before="0" w:line="288" w:lineRule="auto"/>
      </w:pPr>
      <w:r>
        <w:rPr>
          <w:rFonts w:ascii="Arial" w:cs="Arial" w:eastAsia="Arial" w:hAnsi="Arial"/>
          <w:color w:val="526B7E"/>
          <w:sz w:val="21"/>
          <w:szCs w:val="21"/>
        </w:rPr>
        <w:t xml:space="preserve">Enforce per-tier sign-in restrictions and administrators with Group Policy — on the tier OUs, every admin seat, and both sides of the seat virtual machine — and record the one network-logon exception.</w:t>
      </w:r>
    </w:p>
    <w:p>
      <w:pPr>
        <w:pStyle w:val="ListParagraph"/>
        <w:numPr>
          <w:ilvl w:val="0"/>
          <w:numId w:val="3"/>
        </w:numPr>
        <w:spacing w:after="120" w:before="0" w:line="288" w:lineRule="auto"/>
      </w:pPr>
      <w:r>
        <w:rPr>
          <w:rFonts w:ascii="Arial" w:cs="Arial" w:eastAsia="Arial" w:hAnsi="Arial"/>
          <w:color w:val="526B7E"/>
          <w:sz w:val="21"/>
          <w:szCs w:val="21"/>
        </w:rPr>
        <w:t xml:space="preserve">Protect Tier 0 accounts and prove a cross-tier sign-in is denied and logged.</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Create the Tier 0 Servers OU (OU=Tier 0 Servers,OU=SBD,DC=sbd,DC=test) with deletion protection, link part 5's member-server STIG GPOs to it — the computer policy, the user policy, and the loopback GPO — so nothing loses its hardening, and move SBD-SUBCA01 and SBD-PKI-MGMT01 there. Both are Tier 0, and the Servers OU is about to deny Tier 0 sign-ins — left there, they would lock Tier 0 out of its own systems.</w:t>
      </w:r>
    </w:p>
    <w:p>
      <w:pPr>
        <w:pStyle w:val="ListParagraph"/>
        <w:numPr>
          <w:ilvl w:val="0"/>
          <w:numId w:val="9"/>
        </w:numPr>
        <w:spacing w:after="120" w:before="0" w:line="288" w:lineRule="auto"/>
      </w:pPr>
      <w:r>
        <w:rPr>
          <w:rFonts w:ascii="Arial" w:cs="Arial" w:eastAsia="Arial" w:hAnsi="Arial"/>
          <w:color w:val="526B7E"/>
          <w:sz w:val="21"/>
          <w:szCs w:val="21"/>
        </w:rPr>
        <w:t xml:space="preserve">Create one tier logon GPO for the Servers OU — now Tier 1 only — and one for the Workstations OU, and never link either to the Domain Controllers or Tier 0 Servers OUs. User rights don't merge across GPOs: for each right, the highest-precedence GPO that sets it wins, so each list repeats the entries part 5's STIG GPO sets for that right (such as Domain Admins and Enterprise Admins), and the tier GPO links above the STIG GPO. On the Servers OU, give SBD Tier 0 Admins Deny log on locally, Deny log on through Remote Desktop Services, Deny log on as a batch job, and Deny log on as a service. On the Workstations OU, give SBD Tier 0 Admins, SBD Tier 1 Admins, and SBD Audit Custodians those four denies plus Deny access to this computer from the network: the custodian's accounts administer the audit record, so they never sign in where Tier 2 risks apply.</w:t>
      </w:r>
    </w:p>
    <w:p>
      <w:pPr>
        <w:pStyle w:val="ListParagraph"/>
        <w:numPr>
          <w:ilvl w:val="0"/>
          <w:numId w:val="9"/>
        </w:numPr>
        <w:spacing w:after="120" w:before="0" w:line="288" w:lineRule="auto"/>
      </w:pPr>
      <w:r>
        <w:rPr>
          <w:rFonts w:ascii="Arial" w:cs="Arial" w:eastAsia="Arial" w:hAnsi="Arial"/>
          <w:color w:val="526B7E"/>
          <w:sz w:val="21"/>
          <w:szCs w:val="21"/>
        </w:rPr>
        <w:t xml:space="preserve">Give the tier OUs their administrators. Now that the Tier 0 servers are out, a GPO linked only to the Servers OU adds SBD Tier 1 Admins to each server's local Administrators group and removes Domain Admins (Group Policy Preferences, Local Users and Groups), as the member-server STIG expects, so every server joined there, starting with SBD-DHCP01, is run by Tier 1 from first boot; kept apart from the tier logon GPO, it lets an OU with its own administrators, such as course 1.4's Audit Servers OU, take the denies without this grant. Then join part 7's VLAN 80 test client to the domain with a Tier 2 account, delegated Create Computer objects on the Workstations OU as part 7 did for Tier 1 on the Servers OU; the part 5 redirect lands it in Workstations. Add SBD Tier 2 Admins to its local Administrators and turn on remote management there, accepted only from SBD-ADMIN-PC01 (10.0.60.30), so it can serve as this part's Tier 2 test machine.</w:t>
      </w:r>
    </w:p>
    <w:p>
      <w:pPr>
        <w:pStyle w:val="ListParagraph"/>
        <w:numPr>
          <w:ilvl w:val="0"/>
          <w:numId w:val="9"/>
        </w:numPr>
        <w:spacing w:after="120" w:before="0" w:line="288" w:lineRule="auto"/>
      </w:pPr>
      <w:r>
        <w:rPr>
          <w:rFonts w:ascii="Arial" w:cs="Arial" w:eastAsia="Arial" w:hAnsi="Arial"/>
          <w:color w:val="526B7E"/>
          <w:sz w:val="21"/>
          <w:szCs w:val="21"/>
        </w:rPr>
        <w:t xml:space="preserve">On the Servers OU, set Deny access to this computer from the network — SBD Tier 0 Admins plus the STIG's entries — in a separate GPO that excludes the SBD Tier 0 Console Hosts group through security filtering (deny Apply group policy). Course 1.7 adds SBD-WSUS01 to that group, so Tier 0 can manage the domain controllers' update ring there from AdminJumpBox01 with Tier 0 task accounts outside Domain Admins and Enterprise Admins (which the STIG denies network logon on member servers), and SBD-EPO01's console will join it when course 1.9, coming soon, arrives; a Kerberos network logon leaves no reusable credentials on the server. Record the exception — the group, the servers as they join it, the accounts, the reason, and its owner — in the part 5 exception record. Link both deny GPOs, this one and the tier logon GPO, to any OU created later for member servers, such as course 1.4's Audit Servers OU, before a server joins it; step 3's administrators GPO never goes there.</w:t>
      </w:r>
    </w:p>
    <w:p>
      <w:pPr>
        <w:pStyle w:val="ListParagraph"/>
        <w:numPr>
          <w:ilvl w:val="0"/>
          <w:numId w:val="9"/>
        </w:numPr>
        <w:spacing w:after="120" w:before="0" w:line="288" w:lineRule="auto"/>
      </w:pPr>
      <w:r>
        <w:rPr>
          <w:rFonts w:ascii="Arial" w:cs="Arial" w:eastAsia="Arial" w:hAnsi="Arial"/>
          <w:color w:val="526B7E"/>
          <w:sz w:val="21"/>
          <w:szCs w:val="21"/>
        </w:rPr>
        <w:t xml:space="preserve">Finish the seat GPOs from lesson 43 so each seat admits only its own tier, on both sides of the seat virtual machine. Allow log on locally replaces the STIG's list with Administrators and the seat's own groups: SBD Tier 0 Admins on AdminJumpBox01 (every Tier 0 account, Domain Admins and Enterprise Admins members included), SBD Tier 1 Admins and SBD Audit Custodians on SBD-ADMIN-SRV01, and SBD Tier 2 Admins inside SBD-ADMIN-PC01 (V-243452; V-243455 for the seat that manages Active Directory). The four denies plus Deny access to this computer from the network go to the other tiers: Tier 0, Tier 1, and SBD Audit Custodians inside the virtual machine, Tier 0 and Tier 2 on SBD-ADMIN-SRV01, Tier 1 and Tier 2 on AdminJumpBox01. The PAW STIG requires the higher-tier denies (V-243453, high severity if a Tier 0 account can sign in). Each deny list repeats the STIG GPO's entries for that right, except that AdminJumpBox01 leaves Domain Admins and Enterprise Admins out of Deny log on locally, because V-243455 admits them there. Record every STIG value these settings change in the exception record.</w:t>
      </w:r>
    </w:p>
    <w:p>
      <w:pPr>
        <w:pStyle w:val="ListParagraph"/>
        <w:numPr>
          <w:ilvl w:val="0"/>
          <w:numId w:val="9"/>
        </w:numPr>
        <w:spacing w:after="120" w:before="0" w:line="288" w:lineRule="auto"/>
      </w:pPr>
      <w:r>
        <w:rPr>
          <w:rFonts w:ascii="Arial" w:cs="Arial" w:eastAsia="Arial" w:hAnsi="Arial"/>
          <w:color w:val="526B7E"/>
          <w:sz w:val="21"/>
          <w:szCs w:val="21"/>
        </w:rPr>
        <w:t xml:space="preserve">Add Tier 0 administrators to the Protected Users group so the domain refuses their weaker authentication paths, and note the behavior of the newest Windows Server release that supports this design: RC4 ticket-granting tickets are gone and legacy remote password changes are blocked for protected accounts. Protected Users accounts also cannot be delegated, which keeps the console exception free of reusable credentials. Keep the built-in safety valve: one documented break-glass account, excluded from the deny policies and used at a domain controller's console (the admin seats admit only their own tiers), with its password sealed and its every use alarmed once course 1.5 builds the alerts. Record the multifactor decision the model calls for on VLAN 60 — smart card or certificate-based sign-in for privileged accounts is the natural follow-on to part 6's templates — with its target date, even if implementation waits.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Tier 0 Servers: SBD-SUBCA01 and SBD-PKI-MGMT01.</w:t>
      </w:r>
    </w:p>
    <w:p>
      <w:pPr>
        <w:spacing w:after="160" w:before="0" w:line="288" w:lineRule="auto"/>
      </w:pPr>
      <w:r>
        <w:rPr>
          <w:rFonts w:ascii="Arial" w:cs="Arial" w:eastAsia="Arial" w:hAnsi="Arial"/>
          <w:color w:val="526B7E"/>
          <w:sz w:val="21"/>
          <w:szCs w:val="21"/>
        </w:rPr>
        <w:t xml:space="preserve">2. Protected Users &gt; Members: every Tier 0 account.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The Servers OU administrators GPO &gt; Settings &gt; Restricted Groups: SBD Tier 1 Admins.</w:t>
      </w:r>
    </w:p>
    <w:p>
      <w:pPr>
        <w:spacing w:after="160" w:before="0" w:line="288" w:lineRule="auto"/>
      </w:pPr>
      <w:r>
        <w:rPr>
          <w:rFonts w:ascii="Arial" w:cs="Arial" w:eastAsia="Arial" w:hAnsi="Arial"/>
          <w:color w:val="526B7E"/>
          <w:sz w:val="21"/>
          <w:szCs w:val="21"/>
        </w:rPr>
        <w:t xml:space="preserve">2. The tier GPOs &gt; Settings &gt; User Rights Assignment: the Deny log on rights name the other tiers.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Computer Management (compmgmt.msc)</w:t>
      </w:r>
    </w:p>
    <w:p>
      <w:pPr>
        <w:spacing w:after="160" w:before="0" w:line="288" w:lineRule="auto"/>
      </w:pPr>
      <w:r>
        <w:rPr>
          <w:rFonts w:ascii="Arial" w:cs="Arial" w:eastAsia="Arial" w:hAnsi="Arial"/>
          <w:color w:val="526B7E"/>
          <w:sz w:val="21"/>
          <w:szCs w:val="21"/>
        </w:rPr>
        <w:t xml:space="preserve">1. From SBD-ADMIN-SRV01, connect to SBD-DHCP01 &gt; Local Users and Groups &gt; Groups &gt; Administrators: SBD Tier 1 Admins, not Tier 0.</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Get-ADComputer -SearchBase 'OU=Tier 0 Servers,OU=SBD,DC=sbd,DC=test' -Filter * | Select-Object 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'Protected Users' | Select-Object Name</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SBD-DHCP01.sbd.test { Get-LocalGroupMember Administrators }   # from SBD-ADMIN-SRV01: SBD Tier 1 Admins, no Domain Admins</w:t>
      </w:r>
    </w:p>
    <w:p>
      <w:pPr>
        <w:shd w:fill="F1F7FA" w:color="auto" w:val="clear"/>
        <w:spacing w:after="0" w:before="0" w:line="252" w:lineRule="auto"/>
        <w:ind w:left="160" w:right="160"/>
      </w:pPr>
      <w:r>
        <w:rPr>
          <w:rFonts w:ascii="Consolas" w:cs="Consolas" w:eastAsia="Consolas" w:hAnsi="Consolas"/>
          <w:color w:val="193448"/>
          <w:sz w:val="18"/>
          <w:szCs w:val="18"/>
        </w:rPr>
        <w:t xml:space="preserve">dsacls 'OU=Workstations,OU=SBD,DC=sbd,DC=test' /G 'SBD\SBD Tier 2 Admins:CC;computer'   # from AdminJumpBox01 (Tier 0)</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test client, as its local administrator: join with a Tier 2 account, then, after the restart, its managers</w:t>
      </w:r>
    </w:p>
    <w:p>
      <w:pPr>
        <w:shd w:fill="F1F7FA" w:color="auto" w:val="clear"/>
        <w:spacing w:after="0" w:before="0" w:line="252" w:lineRule="auto"/>
        <w:ind w:left="160" w:right="160"/>
      </w:pPr>
      <w:r>
        <w:rPr>
          <w:rFonts w:ascii="Consolas" w:cs="Consolas" w:eastAsia="Consolas" w:hAnsi="Consolas"/>
          <w:color w:val="193448"/>
          <w:sz w:val="18"/>
          <w:szCs w:val="18"/>
        </w:rPr>
        <w:t xml:space="preserve">Add-Computer -DomainName sbd.test -Credential (Get-Credential) -Restart</w:t>
      </w:r>
    </w:p>
    <w:p>
      <w:pPr>
        <w:shd w:fill="F1F7FA" w:color="auto" w:val="clear"/>
        <w:spacing w:after="0" w:before="0" w:line="252" w:lineRule="auto"/>
        <w:ind w:left="160" w:right="160"/>
      </w:pPr>
      <w:r>
        <w:rPr>
          <w:rFonts w:ascii="Consolas" w:cs="Consolas" w:eastAsia="Consolas" w:hAnsi="Consolas"/>
          <w:color w:val="193448"/>
          <w:sz w:val="18"/>
          <w:szCs w:val="18"/>
        </w:rPr>
        <w:t xml:space="preserve">Add-LocalGroupMember Administrators -Member 'SBD\SBD Tier 2 Admins'; Enable-PSRemoting -Force</w:t>
      </w:r>
    </w:p>
    <w:p>
      <w:pPr>
        <w:shd w:fill="F1F7FA" w:color="auto" w:val="clear"/>
        <w:spacing w:after="0" w:before="0" w:line="252" w:lineRule="auto"/>
        <w:ind w:left="160" w:right="160"/>
      </w:pPr>
      <w:r>
        <w:rPr>
          <w:rFonts w:ascii="Consolas" w:cs="Consolas" w:eastAsia="Consolas" w:hAnsi="Consolas"/>
          <w:color w:val="193448"/>
          <w:sz w:val="18"/>
          <w:szCs w:val="18"/>
        </w:rPr>
        <w:t xml:space="preserve">Set-NetFirewallRule -DisplayGroup 'Windows Remote Management' -RemoteAddress 10.0.60.30</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Tier 2 test machine: export the effective logon rights and read the deny lines.</w:t>
      </w:r>
    </w:p>
    <w:p>
      <w:pPr>
        <w:shd w:fill="F1F7FA" w:color="auto" w:val="clear"/>
        <w:spacing w:after="0" w:before="0" w:line="252" w:lineRule="auto"/>
        <w:ind w:left="160" w:right="160"/>
      </w:pPr>
      <w:r>
        <w:rPr>
          <w:rFonts w:ascii="Consolas" w:cs="Consolas" w:eastAsia="Consolas" w:hAnsi="Consolas"/>
          <w:color w:val="193448"/>
          <w:sz w:val="18"/>
          <w:szCs w:val="18"/>
        </w:rPr>
        <w:t xml:space="preserve">secedit /export /mergedpolicy /cfg C:\Evidence\tiered-admin\user-rights.inf /areas user_rights</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-Path C:\Evidence\tiered-admin\user-rights.inf -Pattern 'SeDeny'</w:t>
      </w:r>
    </w:p>
    <w:p>
      <w:pPr>
        <w:shd w:fill="F1F7FA" w:color="auto" w:val="clear"/>
        <w:spacing w:after="0" w:before="0" w:line="252" w:lineRule="auto"/>
        <w:ind w:left="160" w:right="160"/>
      </w:pPr>
      <w:r>
        <w:rPr>
          <w:rFonts w:ascii="Consolas" w:cs="Consolas" w:eastAsia="Consolas" w:hAnsi="Consolas"/>
          <w:color w:val="193448"/>
          <w:sz w:val="18"/>
          <w:szCs w:val="18"/>
        </w:rPr>
        <w:t xml:space="preserve">'SBD Tier 0 Admins', 'SBD Tier 1 Admins', 'SBD Audit Custodians' | ForEach-Object { (Get-ADGroup $_).SID.Value }   # from an admin seat: these SIDs must appear on those lines</w:t>
      </w:r>
    </w:p>
    <w:p>
      <w:pPr>
        <w:shd w:fill="F1F7FA" w:color="auto" w:val="clear"/>
        <w:spacing w:after="0" w:before="0" w:line="252" w:lineRule="auto"/>
        <w:ind w:left="160" w:right="160"/>
      </w:pPr>
      <w:r>
        <w:rPr>
          <w:rFonts w:ascii="Consolas" w:cs="Consolas" w:eastAsia="Consolas" w:hAnsi="Consolas"/>
          <w:color w:val="193448"/>
          <w:sz w:val="18"/>
          <w:szCs w:val="18"/>
        </w:rPr>
        <w:t xml:space="preserve"># Repeat on each seat as its maintenance account, and read who may sign in there.</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-Path C:\Evidence\tiered-admin\user-rights.inf -Pattern 'SeInteractive'</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the refused Tier 0 sign-in: event 4625 with status 0xC000015B (logon type not granted).</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-FilterHashtable @{LogName='Security'; Id=4625; StartTime=(Get-Date).AddHours(-1)} | Where-Object Message -match '0xC000015B' | Select-Object TimeCreated, Id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Active Directory Users and Computers shows SBD-SUBCA01 and SBD-PKI-MGMT01 in the Tier 0 Servers OU, and they still accept Tier 0 sign-ins; Computer Management on SBD-DHCP01 shows SBD Tier 1 Admins, not Domain Admins, in its local Administrators; on the Tier 2 test machine (part 7's test client, now in the Workstations OU) the Group Policy settings report shows the deny rights naming the Tier 0, Tier 1 and audit custodian groups, and a Tier 0 sign-in there is refused, with Security event 4625 (status 0xC000015B) in Event Viewer. Each admin seat lets only its own groups sign in and denies the other tiers: Tier 0, Tier 1 and the audit custodians inside SBD-ADMIN-PC01, Tier 0 and Tier 2 on SBD-ADMIN-SRV01, Tier 1 and Tier 2 on AdminJumpBox01. The exception record holds the console network-logon exception and the seat GPOs' STIG differences, Protected Users contains the Tier 0 admins, and the break-glass and MFA decisions are written.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Tier 0 Servers OU move, the logon-rights and administrators GPO reports with their links and security filtering, the user-rights exports from the test machine and each seat, the refused sign-in's 4625 event, the exception record entries, the Protected Users membership, and the break-glass and MFA decision records.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turns the tier rule from policy into enforcement?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Tier 0 servers have their own OU, so the deny policies never lock Tier 0 out.  Lower tiers refuse higher-tier credentials by policy, with events to prove it, and each admin seat admits only its own tier; the console network-logon exception is recorded.  Tier 0 accounts sit in Protected Users, backed by the stricter defaults of the newest Windows Server release.  Break-glass and MFA are written decisions, not loose ends.</w:t>
      </w:r>
    </w:p>
    <w:p>
      <w:pPr>
        <w:spacing w:after="60" w:before="0" w:line="288" w:lineRule="auto"/>
      </w:pPr>
      <w:hyperlink w:history="1" r:id="rId193">
        <w:r>
          <w:rPr>
            <w:rFonts w:ascii="Arial" w:cs="Arial" w:eastAsia="Arial" w:hAnsi="Arial"/>
            <w:color w:val="20647C"/>
            <w:sz w:val="18"/>
            <w:szCs w:val="18"/>
            <w:u w:val="single"/>
          </w:rPr>
          <w:t xml:space="preserve">Microsoft · What's new in Windows Server (newest release)</w:t>
        </w:r>
      </w:hyperlink>
    </w:p>
    <w:p>
      <w:pPr>
        <w:spacing w:after="60" w:before="0" w:line="288" w:lineRule="auto"/>
      </w:pPr>
      <w:hyperlink w:history="1" r:id="rId194">
        <w:r>
          <w:rPr>
            <w:rFonts w:ascii="Arial" w:cs="Arial" w:eastAsia="Arial" w:hAnsi="Arial"/>
            <w:color w:val="20647C"/>
            <w:sz w:val="18"/>
            <w:szCs w:val="18"/>
            <w:u w:val="single"/>
          </w:rPr>
          <w:t xml:space="preserve">Microsoft · Active Directory domain join permissions</w:t>
        </w:r>
      </w:hyperlink>
    </w:p>
    <w:p>
      <w:pPr>
        <w:spacing w:after="60" w:before="0" w:line="288" w:lineRule="auto"/>
      </w:pPr>
      <w:hyperlink w:history="1" r:id="rId195">
        <w:r>
          <w:rPr>
            <w:rFonts w:ascii="Arial" w:cs="Arial" w:eastAsia="Arial" w:hAnsi="Arial"/>
            <w:color w:val="20647C"/>
            <w:sz w:val="18"/>
            <w:szCs w:val="18"/>
            <w:u w:val="single"/>
          </w:rPr>
          <w:t xml:space="preserve">Microsoft · Privileged access workstations and the access model</w:t>
        </w:r>
      </w:hyperlink>
    </w:p>
    <w:p>
      <w:pPr>
        <w:spacing w:after="60" w:before="0" w:line="288" w:lineRule="auto"/>
      </w:pPr>
      <w:hyperlink w:history="1" r:id="rId196">
        <w:r>
          <w:rPr>
            <w:rFonts w:ascii="Arial" w:cs="Arial" w:eastAsia="Arial" w:hAnsi="Arial"/>
            <w:color w:val="20647C"/>
            <w:sz w:val="18"/>
            <w:szCs w:val="18"/>
            <w:u w:val="single"/>
          </w:rPr>
          <w:t xml:space="preserve">DISA · STIGs Document Library (Windows PAW STIG)</w:t>
        </w:r>
      </w:hyperlink>
    </w:p>
    <w:p>
      <w:pPr>
        <w:spacing w:after="60" w:before="0" w:line="288" w:lineRule="auto"/>
      </w:pPr>
      <w:hyperlink w:history="1" r:id="rId197">
        <w:r>
          <w:rPr>
            <w:rFonts w:ascii="Arial" w:cs="Arial" w:eastAsia="Arial" w:hAnsi="Arial"/>
            <w:color w:val="20647C"/>
            <w:sz w:val="18"/>
            <w:szCs w:val="18"/>
            <w:u w:val="single"/>
          </w:rPr>
          <w:t xml:space="preserve">Microsoft · User Rights Assignment</w:t>
        </w:r>
      </w:hyperlink>
    </w:p>
    <w:p>
      <w:pPr>
        <w:spacing w:after="60" w:before="0" w:line="288" w:lineRule="auto"/>
      </w:pPr>
      <w:hyperlink w:history="1" r:id="rId198">
        <w:r>
          <w:rPr>
            <w:rFonts w:ascii="Arial" w:cs="Arial" w:eastAsia="Arial" w:hAnsi="Arial"/>
            <w:color w:val="20647C"/>
            <w:sz w:val="18"/>
            <w:szCs w:val="18"/>
            <w:u w:val="single"/>
          </w:rPr>
          <w:t xml:space="preserve">Microsoft · Administrative tools and logon types</w:t>
        </w:r>
      </w:hyperlink>
    </w:p>
    <w:p>
      <w:pPr>
        <w:spacing w:after="60" w:before="0" w:line="288" w:lineRule="auto"/>
      </w:pPr>
      <w:hyperlink w:history="1" r:id="rId199">
        <w:r>
          <w:rPr>
            <w:rFonts w:ascii="Arial" w:cs="Arial" w:eastAsia="Arial" w:hAnsi="Arial"/>
            <w:color w:val="20647C"/>
            <w:sz w:val="18"/>
            <w:szCs w:val="18"/>
            <w:u w:val="single"/>
          </w:rPr>
          <w:t xml:space="preserve">Microsoft · Protected Users security group</w:t>
        </w:r>
      </w:hyperlink>
    </w:p>
    <w:p>
      <w:pPr>
        <w:spacing w:after="60" w:before="0" w:line="288" w:lineRule="auto"/>
      </w:pPr>
      <w:hyperlink w:history="1" r:id="rId200">
        <w:r>
          <w:rPr>
            <w:rFonts w:ascii="Arial" w:cs="Arial" w:eastAsia="Arial" w:hAnsi="Arial"/>
            <w:color w:val="20647C"/>
            <w:sz w:val="18"/>
            <w:szCs w:val="18"/>
            <w:u w:val="single"/>
          </w:rPr>
          <w:t xml:space="preserve">Microsoft · secedit /export</w:t>
        </w:r>
      </w:hyperlink>
    </w:p>
    <w:p>
      <w:pPr>
        <w:spacing w:after="60" w:before="0" w:line="288" w:lineRule="auto"/>
      </w:pPr>
      <w:hyperlink w:history="1" r:id="rId201">
        <w:r>
          <w:rPr>
            <w:rFonts w:ascii="Arial" w:cs="Arial" w:eastAsia="Arial" w:hAnsi="Arial"/>
            <w:color w:val="20647C"/>
            <w:sz w:val="18"/>
            <w:szCs w:val="18"/>
            <w:u w:val="single"/>
          </w:rPr>
          <w:t xml:space="preserve">Microsoft · 4625(F): An account failed to log on</w:t>
        </w:r>
      </w:hyperlink>
    </w:p>
    <w:p>
      <w:r>
        <w:br w:type="page"/>
      </w:r>
    </w:p>
    <w:p>
      <w:pPr>
        <w:spacing w:after="80" w:before="0" w:line="288" w:lineRule="auto"/>
      </w:pPr>
      <w:r>
        <w:rPr>
          <w:rFonts w:ascii="Arial" w:cs="Arial" w:eastAsia="Arial" w:hAnsi="Arial"/>
          <w:b/>
          <w:bCs/>
          <w:color w:val="20647C"/>
          <w:sz w:val="16"/>
          <w:szCs w:val="16"/>
        </w:rPr>
        <w:t xml:space="preserve">LESSON 45  /  ABOUT 30 MIN</w:t>
      </w:r>
    </w:p>
    <w:p>
      <w:pPr>
        <w:pStyle w:val="Heading1"/>
        <w:spacing w:after="120"/>
      </w:pPr>
      <w:bookmarkStart w:name="lesson-tier-prove" w:id="47"/>
      <w:r>
        <w:rPr>
          <w:rFonts w:ascii="Arial" w:cs="Arial" w:eastAsia="Arial" w:hAnsi="Arial"/>
          <w:b/>
          <w:bCs/>
          <w:color w:val="193448"/>
          <w:sz w:val="40"/>
          <w:szCs w:val="40"/>
        </w:rPr>
        <w:t xml:space="preserve">Prove the tiers end to end</w:t>
      </w:r>
      <w:bookmarkEnd w:id="4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Run the matrix: every tier's administration works from its seat, every cross-tier attempt fails with an event, and part 7's addressing service still behaves exactly as registered.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Verify each tier's management path from its designated seat.</w:t>
      </w:r>
    </w:p>
    <w:p>
      <w:pPr>
        <w:pStyle w:val="ListParagraph"/>
        <w:numPr>
          <w:ilvl w:val="0"/>
          <w:numId w:val="3"/>
        </w:numPr>
        <w:spacing w:after="120" w:before="0" w:line="288" w:lineRule="auto"/>
      </w:pPr>
      <w:r>
        <w:rPr>
          <w:rFonts w:ascii="Arial" w:cs="Arial" w:eastAsia="Arial" w:hAnsi="Arial"/>
          <w:color w:val="526B7E"/>
          <w:sz w:val="21"/>
          <w:szCs w:val="21"/>
        </w:rPr>
        <w:t xml:space="preserve">Capture the denial evidence for out-of-tier attempts, across the seat virtual machine's boundary too.</w:t>
      </w:r>
    </w:p>
    <w:p>
      <w:pPr>
        <w:pStyle w:val="ListParagraph"/>
        <w:numPr>
          <w:ilvl w:val="0"/>
          <w:numId w:val="3"/>
        </w:numPr>
        <w:spacing w:after="120" w:before="0" w:line="288" w:lineRule="auto"/>
      </w:pPr>
      <w:r>
        <w:rPr>
          <w:rFonts w:ascii="Arial" w:cs="Arial" w:eastAsia="Arial" w:hAnsi="Arial"/>
          <w:color w:val="526B7E"/>
          <w:sz w:val="21"/>
          <w:szCs w:val="21"/>
        </w:rPr>
        <w:t xml:space="preserve">Re-prove part 7's DHCP service and secure registration under the finished rules.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From AdminJumpBox01, manage a DC and SBD-SUBCA01 with a Tier 0 account — the Tier 0 Servers OU kept that access; from SBD-ADMIN-SRV01, manage SBD-DHCP01 with a Tier 1 account; from the SBD-ADMIN-PC01 virtual machine, opened from the host by a Tier 1 account without administrator rights there, manage the VLAN 80 test client with a Tier 2 account. Record each success with its session details, including the target's Security event 4624 (and 4672, which marks a logon that received special privileges).</w:t>
      </w:r>
    </w:p>
    <w:p>
      <w:pPr>
        <w:pStyle w:val="ListParagraph"/>
        <w:numPr>
          <w:ilvl w:val="0"/>
          <w:numId w:val="9"/>
        </w:numPr>
        <w:spacing w:after="120" w:before="0" w:line="288" w:lineRule="auto"/>
      </w:pPr>
      <w:r>
        <w:rPr>
          <w:rFonts w:ascii="Arial" w:cs="Arial" w:eastAsia="Arial" w:hAnsi="Arial"/>
          <w:color w:val="526B7E"/>
          <w:sz w:val="21"/>
          <w:szCs w:val="21"/>
        </w:rPr>
        <w:t xml:space="preserve">Attempt the forbidden combinations — Tier 0 credentials at the test client, a Tier 1 account and an audit custodian account inside the SBD-ADMIN-PC01 virtual machine, a Tier 2 account on its host, a session from VLAN 80 toward VLAN 60 — and capture both the refusal the user sees and the record the infrastructure writes: Security event 4625 with status 0xC000015B on the system that refused each sign-in, and the router's deny-log entry for the VLAN 80 session.</w:t>
      </w:r>
    </w:p>
    <w:p>
      <w:pPr>
        <w:pStyle w:val="ListParagraph"/>
        <w:numPr>
          <w:ilvl w:val="0"/>
          <w:numId w:val="9"/>
        </w:numPr>
        <w:spacing w:after="120" w:before="0" w:line="288" w:lineRule="auto"/>
      </w:pPr>
      <w:r>
        <w:rPr>
          <w:rFonts w:ascii="Arial" w:cs="Arial" w:eastAsia="Arial" w:hAnsi="Arial"/>
          <w:color w:val="526B7E"/>
          <w:sz w:val="21"/>
          <w:szCs w:val="21"/>
        </w:rPr>
        <w:t xml:space="preserve">Prove the virtual machine and its host stay apart: remote management attempts between SBD-ADMIN-PC01 and SBD-ADMIN-SRV01 fail in both directions at the target's firewall (they share VLAN 60, so no router sees them), and the console opens as a basic session, with no clipboard or drive sharing.</w:t>
      </w:r>
    </w:p>
    <w:p>
      <w:pPr>
        <w:pStyle w:val="ListParagraph"/>
        <w:numPr>
          <w:ilvl w:val="0"/>
          <w:numId w:val="9"/>
        </w:numPr>
        <w:spacing w:after="120" w:before="0" w:line="288" w:lineRule="auto"/>
      </w:pPr>
      <w:r>
        <w:rPr>
          <w:rFonts w:ascii="Arial" w:cs="Arial" w:eastAsia="Arial" w:hAnsi="Arial"/>
          <w:color w:val="526B7E"/>
          <w:sz w:val="21"/>
          <w:szCs w:val="21"/>
        </w:rPr>
        <w:t xml:space="preserve">Renew the test client's lease and confirm part 7's results still hold with every restriction active — the options, the relay, and the records owned by the DHCP update account; the control plane must not have broken the service plane.</w:t>
      </w:r>
    </w:p>
    <w:p>
      <w:pPr>
        <w:pStyle w:val="ListParagraph"/>
        <w:numPr>
          <w:ilvl w:val="0"/>
          <w:numId w:val="9"/>
        </w:numPr>
        <w:spacing w:after="120" w:before="0" w:line="288" w:lineRule="auto"/>
      </w:pPr>
      <w:r>
        <w:rPr>
          <w:rFonts w:ascii="Arial" w:cs="Arial" w:eastAsia="Arial" w:hAnsi="Arial"/>
          <w:color w:val="526B7E"/>
          <w:sz w:val="21"/>
          <w:szCs w:val="21"/>
        </w:rPr>
        <w:t xml:space="preserve">Reconcile the tier access matrix against what you just proved and file it with the register — the two documents together are the admin plane's assessable record.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Remote Desktop Connection or the console sign-in</w:t>
      </w:r>
    </w:p>
    <w:p>
      <w:pPr>
        <w:spacing w:after="160" w:before="0" w:line="288" w:lineRule="auto"/>
      </w:pPr>
      <w:r>
        <w:rPr>
          <w:rFonts w:ascii="Arial" w:cs="Arial" w:eastAsia="Arial" w:hAnsi="Arial"/>
          <w:color w:val="526B7E"/>
          <w:sz w:val="21"/>
          <w:szCs w:val="21"/>
        </w:rPr>
        <w:t xml:space="preserve">1. Sign in to an in-tier seat: it succeeds.</w:t>
      </w:r>
    </w:p>
    <w:p>
      <w:pPr>
        <w:spacing w:after="160" w:before="0" w:line="288" w:lineRule="auto"/>
      </w:pPr>
      <w:r>
        <w:rPr>
          <w:rFonts w:ascii="Arial" w:cs="Arial" w:eastAsia="Arial" w:hAnsi="Arial"/>
          <w:color w:val="526B7E"/>
          <w:sz w:val="21"/>
          <w:szCs w:val="21"/>
        </w:rPr>
        <w:t xml:space="preserve">2. Sign in to an out-of-tier system with the same account: Windows refuses with "The sign-in method you are trying to use isn't allowed". Capture both screens.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Port tests across the seat VM boundary (Test-NetConnection) stay commands: no console tests a single port.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Enter-PSSession SBD-DHCP01.sbd.test   # from SBD-ADMIN-SRV01, Tier 1 account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vmconnect.exe localhost SBD-ADMIN-PC01   # same account, not elevated: the console opens</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SBD-ADMIN-SRV01.sbd.test -Port 5985   # from the guest: must fail</w:t>
      </w:r>
    </w:p>
    <w:p>
      <w:pPr>
        <w:shd w:fill="F1F7FA" w:color="auto" w:val="clear"/>
        <w:spacing w:after="0" w:before="0" w:line="252" w:lineRule="auto"/>
        <w:ind w:left="160" w:right="160"/>
      </w:pPr>
      <w:r>
        <w:rPr>
          <w:rFonts w:ascii="Consolas" w:cs="Consolas" w:eastAsia="Consolas" w:hAnsi="Consolas"/>
          <w:color w:val="193448"/>
          <w:sz w:val="18"/>
          <w:szCs w:val="18"/>
        </w:rPr>
        <w:t xml:space="preserve">Test-NetConnection SBD-ADMIN-PC01.sbd.test -Port 5985   # from the host: must fail</w:t>
      </w:r>
    </w:p>
    <w:p>
      <w:pPr>
        <w:shd w:fill="F1F7FA" w:color="auto" w:val="clear"/>
        <w:spacing w:after="0" w:before="0" w:line="252" w:lineRule="auto"/>
        <w:ind w:left="160" w:right="160"/>
      </w:pPr>
      <w:r>
        <w:rPr>
          <w:rFonts w:ascii="Consolas" w:cs="Consolas" w:eastAsia="Consolas" w:hAnsi="Consolas"/>
          <w:color w:val="193448"/>
          <w:sz w:val="18"/>
          <w:szCs w:val="18"/>
        </w:rPr>
        <w:t xml:space="preserve">ipconfig /renew   # on the VLAN 80 test client</w:t>
      </w:r>
    </w:p>
    <w:p>
      <w:pPr>
        <w:shd w:fill="F1F7FA" w:color="auto" w:val="clear"/>
        <w:spacing w:after="0" w:before="0" w:line="252" w:lineRule="auto"/>
        <w:ind w:left="160" w:right="160"/>
      </w:pPr>
      <w:r>
        <w:rPr>
          <w:rFonts w:ascii="Consolas" w:cs="Consolas" w:eastAsia="Consolas" w:hAnsi="Consolas"/>
          <w:color w:val="193448"/>
          <w:sz w:val="18"/>
          <w:szCs w:val="18"/>
        </w:rPr>
        <w:t xml:space="preserve"># Where a sign-in was refused: last hour's 0xC000015B failures (logon type not granted).</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-FilterHashtable @{LogName='Security'; Id=4625; StartTime=(Get-Date).AddHours(-1)} | Where-Object Message -match '0xC000015B' | Select-Object TimeCreated, Id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in-tier path succeeds, every tested out-of-tier path fails with captured evidence — in both directions across the seat virtual machine's boundary too — and part 7's DHCP service and secure registration still work end to end under the full rule set.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completed tier matrix with timestamps, the denial captures, the host and guest separation results, and the post-restriction lease and registration proof.</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pairs make the denial evidence complete?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In-tier works, out-of-tier fails — across the seat virtual machine's boundary too — and both are on record.  Addressing and registration survived the restrictions.  Matrix and register reconcile as one assessable story.</w:t>
      </w:r>
    </w:p>
    <w:p>
      <w:pPr>
        <w:spacing w:after="60" w:before="0" w:line="288" w:lineRule="auto"/>
      </w:pPr>
      <w:hyperlink w:history="1" r:id="rId202">
        <w:r>
          <w:rPr>
            <w:rFonts w:ascii="Arial" w:cs="Arial" w:eastAsia="Arial" w:hAnsi="Arial"/>
            <w:color w:val="20647C"/>
            <w:sz w:val="18"/>
            <w:szCs w:val="18"/>
            <w:u w:val="single"/>
          </w:rPr>
          <w:t xml:space="preserve">Microsoft · Privileged access workstations and the access model</w:t>
        </w:r>
      </w:hyperlink>
    </w:p>
    <w:p>
      <w:pPr>
        <w:spacing w:after="60" w:before="0" w:line="288" w:lineRule="auto"/>
      </w:pPr>
      <w:hyperlink w:history="1" r:id="rId203">
        <w:r>
          <w:rPr>
            <w:rFonts w:ascii="Arial" w:cs="Arial" w:eastAsia="Arial" w:hAnsi="Arial"/>
            <w:color w:val="20647C"/>
            <w:sz w:val="18"/>
            <w:szCs w:val="18"/>
            <w:u w:val="single"/>
          </w:rPr>
          <w:t xml:space="preserve">DISA · STIGs Document Library (Windows PAW STIG)</w:t>
        </w:r>
      </w:hyperlink>
    </w:p>
    <w:p>
      <w:pPr>
        <w:spacing w:after="60" w:before="0" w:line="288" w:lineRule="auto"/>
      </w:pPr>
      <w:hyperlink w:history="1" r:id="rId204">
        <w:r>
          <w:rPr>
            <w:rFonts w:ascii="Arial" w:cs="Arial" w:eastAsia="Arial" w:hAnsi="Arial"/>
            <w:color w:val="20647C"/>
            <w:sz w:val="18"/>
            <w:szCs w:val="18"/>
            <w:u w:val="single"/>
          </w:rPr>
          <w:t xml:space="preserve">Microsoft · 4625(F): An account failed to log on</w:t>
        </w:r>
      </w:hyperlink>
    </w:p>
    <w:p>
      <w:pPr>
        <w:spacing w:after="60" w:before="0" w:line="288" w:lineRule="auto"/>
      </w:pPr>
      <w:hyperlink w:history="1" r:id="rId205">
        <w:r>
          <w:rPr>
            <w:rFonts w:ascii="Arial" w:cs="Arial" w:eastAsia="Arial" w:hAnsi="Arial"/>
            <w:color w:val="20647C"/>
            <w:sz w:val="18"/>
            <w:szCs w:val="18"/>
            <w:u w:val="single"/>
          </w:rPr>
          <w:t xml:space="preserve">Microsoft · Get-WinEvent</w:t>
        </w:r>
      </w:hyperlink>
    </w:p>
    <w:p>
      <w:pPr>
        <w:spacing w:after="60" w:before="0" w:line="288" w:lineRule="auto"/>
      </w:pPr>
      <w:hyperlink w:history="1" r:id="rId206">
        <w:r>
          <w:rPr>
            <w:rFonts w:ascii="Arial" w:cs="Arial" w:eastAsia="Arial" w:hAnsi="Arial"/>
            <w:color w:val="20647C"/>
            <w:sz w:val="18"/>
            <w:szCs w:val="18"/>
            <w:u w:val="single"/>
          </w:rPr>
          <w:t xml:space="preserve">Microsoft · Configure a firewall for Active Directory domains</w:t>
        </w:r>
      </w:hyperlink>
    </w:p>
    <w:p>
      <w:pPr>
        <w:spacing w:after="60" w:before="0" w:line="288" w:lineRule="auto"/>
      </w:pPr>
      <w:hyperlink w:history="1" r:id="rId207">
        <w:r>
          <w:rPr>
            <w:rFonts w:ascii="Arial" w:cs="Arial" w:eastAsia="Arial" w:hAnsi="Arial"/>
            <w:color w:val="20647C"/>
            <w:sz w:val="18"/>
            <w:szCs w:val="18"/>
            <w:u w:val="single"/>
          </w:rPr>
          <w:t xml:space="preserve">Microsoft · Use local resources on Hyper-V virtual machine with VMConnect</w:t>
        </w:r>
      </w:hyperlink>
    </w:p>
    <w:p>
      <w:r>
        <w:br w:type="page"/>
      </w:r>
    </w:p>
    <w:p>
      <w:pPr>
        <w:spacing w:after="80" w:before="0" w:line="288" w:lineRule="auto"/>
      </w:pPr>
      <w:r>
        <w:rPr>
          <w:rFonts w:ascii="Arial" w:cs="Arial" w:eastAsia="Arial" w:hAnsi="Arial"/>
          <w:b/>
          <w:bCs/>
          <w:color w:val="20647C"/>
          <w:sz w:val="16"/>
          <w:szCs w:val="16"/>
        </w:rPr>
        <w:t xml:space="preserve">LESSON 46  /  ABOUT 30 MIN</w:t>
      </w:r>
    </w:p>
    <w:p>
      <w:pPr>
        <w:pStyle w:val="Heading1"/>
        <w:spacing w:after="120"/>
      </w:pPr>
      <w:bookmarkStart w:name="lesson-tier-scan" w:id="48"/>
      <w:r>
        <w:rPr>
          <w:rFonts w:ascii="Arial" w:cs="Arial" w:eastAsia="Arial" w:hAnsi="Arial"/>
          <w:b/>
          <w:bCs/>
          <w:color w:val="193448"/>
          <w:sz w:val="40"/>
          <w:szCs w:val="40"/>
        </w:rPr>
        <w:t xml:space="preserve">Move the scan tools, rescan, and hand off</w:t>
      </w:r>
      <w:bookmarkEnd w:id="4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Three new seats joined, SBD-DHCP01 changed hands, and the directory's logon policy changed — the cadence fires again. Move the assessment tools off the domain controllers onto the seats, baseline the three seats, rescan what changed, and hand the next course a network administered only from somewhere safe.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Move SCC, STIG Viewer, and the evidence from the domain controllers onto the seats, each tier on its own.</w:t>
      </w:r>
    </w:p>
    <w:p>
      <w:pPr>
        <w:pStyle w:val="ListParagraph"/>
        <w:numPr>
          <w:ilvl w:val="0"/>
          <w:numId w:val="3"/>
        </w:numPr>
        <w:spacing w:after="120" w:before="0" w:line="288" w:lineRule="auto"/>
      </w:pPr>
      <w:r>
        <w:rPr>
          <w:rFonts w:ascii="Arial" w:cs="Arial" w:eastAsia="Arial" w:hAnsi="Arial"/>
          <w:color w:val="526B7E"/>
          <w:sz w:val="21"/>
          <w:szCs w:val="21"/>
        </w:rPr>
        <w:t xml:space="preserve">Baseline the three seats, SBD-ADMIN-PC01 from its own SCC copy, and rescan the changed systems.</w:t>
      </w:r>
    </w:p>
    <w:p>
      <w:pPr>
        <w:pStyle w:val="ListParagraph"/>
        <w:numPr>
          <w:ilvl w:val="0"/>
          <w:numId w:val="3"/>
        </w:numPr>
        <w:spacing w:after="120" w:before="0" w:line="288" w:lineRule="auto"/>
      </w:pPr>
      <w:r>
        <w:rPr>
          <w:rFonts w:ascii="Arial" w:cs="Arial" w:eastAsia="Arial" w:hAnsi="Arial"/>
          <w:color w:val="526B7E"/>
          <w:sz w:val="21"/>
          <w:szCs w:val="21"/>
        </w:rPr>
        <w:t xml:space="preserve">Fold the course's decisions into the standing records and write the handoff to course 1.2.</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Move the assessment tools onto the seats, the last step of part 4's convention. Install SCC and STIG Viewer on AdminJumpBox01 from the part 4 media set, checked against connected-side-hashes.csv and at the same versions, and copy C:\Evidence from SBD-DC01 — the baseline and hardening folders, part 6's pki folder, and the part 7 Tier 0 folders, their manifests, and the exception record; once every set matches its manifest, remove SCC from both controllers and STIG Viewer from SBD-DC01, and retire the controllers' copy of the evidence. Each tier then assesses its own systems from its own seat: SBD-ADMIN-SRV01 gets its own copy of the tools and part 7's C:\Evidence\dhcp, and scans member servers locally in Tier 1 sessions, because A02 carries remote desktop and remote management, not the file-sharing and RPC ports SCC's remote scans use; and SBD-ADMIN-PC01 gets its own SCC copy, carried into the virtual machine on read-only media — an ISO image of the part 4 media set, attached to its virtual DVD drive from the host, because the Guest Service Interface stays off — checked against connected-side-hashes.csv, at the same version as the other seats' copies, with the Windows client benchmark part 4 staged. Keep the checked installer and the hash list in C:\Staging\DISA inside the virtual machine, where course 1.6 reuses them for the fleet's scans, and detach the ISO.</w:t>
      </w:r>
    </w:p>
    <w:p>
      <w:pPr>
        <w:pStyle w:val="ListParagraph"/>
        <w:numPr>
          <w:ilvl w:val="0"/>
          <w:numId w:val="9"/>
        </w:numPr>
        <w:spacing w:after="120" w:before="0" w:line="288" w:lineRule="auto"/>
      </w:pPr>
      <w:r>
        <w:rPr>
          <w:rFonts w:ascii="Arial" w:cs="Arial" w:eastAsia="Arial" w:hAnsi="Arial"/>
          <w:color w:val="526B7E"/>
          <w:sz w:val="21"/>
          <w:szCs w:val="21"/>
        </w:rPr>
        <w:t xml:space="preserve">Run first baselines on the three seats with the standard tool versions — AdminJumpBox01 and SBD-ADMIN-SRV01 with the Windows Server benchmark, SBD-ADMIN-PC01 with the Windows client benchmark, scanned locally in a Tier 2 session from its own copy — and rescan what this part changed: SBD-SUBCA01 and SBD-PKI-MGMT01, whose move to the Tier 0 Servers OU should leave their hardening intact; SBD-DHCP01, whose administrators and logon rights now come from the tier GPOs; and both domain controllers from AdminJumpBox01, whose firewall rules lesson 43 scoped and whose results also show the moved tools reproduce part 5's. Complete SBD-DHCP01's STIG Viewer checklist on SBD-ADMIN-SRV01 with the manual answers part 7 left open.</w:t>
      </w:r>
    </w:p>
    <w:p>
      <w:pPr>
        <w:pStyle w:val="ListParagraph"/>
        <w:numPr>
          <w:ilvl w:val="0"/>
          <w:numId w:val="9"/>
        </w:numPr>
        <w:spacing w:after="120" w:before="0" w:line="288" w:lineRule="auto"/>
      </w:pPr>
      <w:r>
        <w:rPr>
          <w:rFonts w:ascii="Arial" w:cs="Arial" w:eastAsia="Arial" w:hAnsi="Arial"/>
          <w:color w:val="526B7E"/>
          <w:sz w:val="21"/>
          <w:szCs w:val="21"/>
        </w:rPr>
        <w:t xml:space="preserve">Add this part's rows to the living records: the deny-logon, local Administrators, and Protected Users decisions into the exception record where they interact with STIG values, beside lesson 44's console network-logon exception, and the new permit and deny rows into the register with owners. The exception record stays one record, kept on AdminJumpBox01 by its owner, who adds the rows that Tier 1 and Tier 2 work sends in.</w:t>
      </w:r>
    </w:p>
    <w:p>
      <w:pPr>
        <w:pStyle w:val="ListParagraph"/>
        <w:numPr>
          <w:ilvl w:val="0"/>
          <w:numId w:val="9"/>
        </w:numPr>
        <w:spacing w:after="120" w:before="0" w:line="288" w:lineRule="auto"/>
      </w:pPr>
      <w:r>
        <w:rPr>
          <w:rFonts w:ascii="Arial" w:cs="Arial" w:eastAsia="Arial" w:hAnsi="Arial"/>
          <w:color w:val="526B7E"/>
          <w:sz w:val="21"/>
          <w:szCs w:val="21"/>
        </w:rPr>
        <w:t xml:space="preserve">Confirm the admin hosts appear in part 5's quarterly cadence; privileged seats are rescanned first from now on, not last.</w:t>
      </w:r>
    </w:p>
    <w:p>
      <w:pPr>
        <w:pStyle w:val="ListParagraph"/>
        <w:numPr>
          <w:ilvl w:val="0"/>
          <w:numId w:val="9"/>
        </w:numPr>
        <w:spacing w:after="120" w:before="0" w:line="288" w:lineRule="auto"/>
      </w:pPr>
      <w:r>
        <w:rPr>
          <w:rFonts w:ascii="Arial" w:cs="Arial" w:eastAsia="Arial" w:hAnsi="Arial"/>
          <w:color w:val="526B7E"/>
          <w:sz w:val="21"/>
          <w:szCs w:val="21"/>
        </w:rPr>
        <w:t xml:space="preserve">Write the handoff: administration now has a home, so course 1.2 can build SBD-REPO01 administered over SSH from SBD-ADMIN-SRV01 alone, and the logging courses (1.3–1.5) can require that collectors, the archive, and SIEM consoles are managed only from VLAN 60 — with the DC-facing scopes from the Tier 0 seat and audit retention under the custodian's separate accounts. Say so explicitly for course 1.2 and the courses after it.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SCAP Compliance Checker (SCC)</w:t>
      </w:r>
    </w:p>
    <w:p>
      <w:pPr>
        <w:spacing w:after="160" w:before="0" w:line="288" w:lineRule="auto"/>
      </w:pPr>
      <w:r>
        <w:rPr>
          <w:rFonts w:ascii="Arial" w:cs="Arial" w:eastAsia="Arial" w:hAnsi="Arial"/>
          <w:color w:val="526B7E"/>
          <w:sz w:val="21"/>
          <w:szCs w:val="21"/>
        </w:rPr>
        <w:t xml:space="preserve">1. On AdminJumpBox01, SCC opens and runs; on the controllers it is no longer listed in Apps.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On AdminJumpBox01, STIG Viewer opens the moved checklists.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 Checking each moved evidence set against its manifest stays Get-FileHash.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carry the evidence over; no output means a set matches its manifest</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\\SBD-DC01\C$\Evidence -Destination C:\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'baseline', 'hardened', 'pki', 'dhcp' | ForEach-Object { Compare-Object (Import-Csv "C:\Evidence\$_-manifest.csv").Hash (Get-ChildItem "C:\Evidence\$_" -Recurse -File | Get-FileHash -Algorithm SHA256).Hash }</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SBD-DC02 { Test-Path 'C:\Program Files*\SCAP Compliance Checker*' }   # False once SCC is removed</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(Tier 1): part 7's server record, checked the same way</w:t>
      </w:r>
    </w:p>
    <w:p>
      <w:pPr>
        <w:shd w:fill="F1F7FA" w:color="auto" w:val="clear"/>
        <w:spacing w:after="0" w:before="0" w:line="252" w:lineRule="auto"/>
        <w:ind w:left="160" w:right="160"/>
      </w:pPr>
      <w:r>
        <w:rPr>
          <w:rFonts w:ascii="Consolas" w:cs="Consolas" w:eastAsia="Consolas" w:hAnsi="Consolas"/>
          <w:color w:val="193448"/>
          <w:sz w:val="18"/>
          <w:szCs w:val="18"/>
        </w:rPr>
        <w:t xml:space="preserve">$s = New-PSSession SBD-DHCP01.sbd.test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C:\Evidence\dhcp, C:\Evidence\dhcp-manifest.csv -FromSession $s -Destination C:\Evidence\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(Import-Csv C:\Evidence\dhcp-manifest.csv).Hash (Get-ChildItem C:\Evidence\dhcp -Recurse -File | Get-FileHash -Algorithm SHA256).Hash</w:t>
      </w:r>
    </w:p>
    <w:p>
      <w:pPr>
        <w:shd w:fill="F1F7FA" w:color="auto" w:val="clear"/>
        <w:spacing w:after="0" w:before="0" w:line="252" w:lineRule="auto"/>
        <w:ind w:left="160" w:right="160"/>
      </w:pPr>
      <w:r>
        <w:rPr>
          <w:rFonts w:ascii="Consolas" w:cs="Consolas" w:eastAsia="Consolas" w:hAnsi="Consolas"/>
          <w:color w:val="193448"/>
          <w:sz w:val="18"/>
          <w:szCs w:val="18"/>
        </w:rPr>
        <w:t xml:space="preserve"># Still on SBD-ADMIN-SRV01, as a Hyper-V administrator: the media set's ISO into the Tier 2 seat, read-only</w:t>
      </w:r>
    </w:p>
    <w:p>
      <w:pPr>
        <w:shd w:fill="F1F7FA" w:color="auto" w:val="clear"/>
        <w:spacing w:after="0" w:before="0" w:line="252" w:lineRule="auto"/>
        <w:ind w:left="160" w:right="160"/>
      </w:pPr>
      <w:r>
        <w:rPr>
          <w:rFonts w:ascii="Consolas" w:cs="Consolas" w:eastAsia="Consolas" w:hAnsi="Consolas"/>
          <w:color w:val="193448"/>
          <w:sz w:val="18"/>
          <w:szCs w:val="18"/>
        </w:rPr>
        <w:t xml:space="preserve">Set-VMDvdDrive -VMName SBD-ADMIN-PC01 -Path '&lt;part 4 media set ISO&gt;'</w:t>
      </w:r>
    </w:p>
    <w:p>
      <w:pPr>
        <w:shd w:fill="F1F7FA" w:color="auto" w:val="clear"/>
        <w:spacing w:after="0" w:before="0" w:line="252" w:lineRule="auto"/>
        <w:ind w:left="160" w:right="160"/>
      </w:pPr>
      <w:r>
        <w:rPr>
          <w:rFonts w:ascii="Consolas" w:cs="Consolas" w:eastAsia="Consolas" w:hAnsi="Consolas"/>
          <w:color w:val="193448"/>
          <w:sz w:val="18"/>
          <w:szCs w:val="18"/>
        </w:rPr>
        <w:t xml:space="preserve"># Inside SBD-ADMIN-PC01 (Tier 2), with the ISO as D: the installer matches the record (expected: True); keep both for course 1.6</w:t>
      </w:r>
    </w:p>
    <w:p>
      <w:pPr>
        <w:shd w:fill="F1F7FA" w:color="auto" w:val="clear"/>
        <w:spacing w:after="0" w:before="0" w:line="252" w:lineRule="auto"/>
        <w:ind w:left="160" w:right="160"/>
      </w:pPr>
      <w:r>
        <w:rPr>
          <w:rFonts w:ascii="Consolas" w:cs="Consolas" w:eastAsia="Consolas" w:hAnsi="Consolas"/>
          <w:color w:val="193448"/>
          <w:sz w:val="18"/>
          <w:szCs w:val="18"/>
        </w:rPr>
        <w:t xml:space="preserve">$scc = Get-Item 'D:\&lt;SCC installer&gt;'</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$scc.FullName -Algorithm SHA256).Hash -in (Import-Csv D:\connected-side-hashes.csv).Hash</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C:\Staging\DISA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$scc.FullName, D:\connected-side-hashes.csv -Destination C:\Staging\DISA\</w:t>
      </w:r>
    </w:p>
    <w:p>
      <w:pPr>
        <w:shd w:fill="F1F7FA" w:color="auto" w:val="clear"/>
        <w:spacing w:after="0" w:before="0" w:line="252" w:lineRule="auto"/>
        <w:ind w:left="160" w:right="160"/>
      </w:pPr>
      <w:r>
        <w:rPr>
          <w:rFonts w:ascii="Consolas" w:cs="Consolas" w:eastAsia="Consolas" w:hAnsi="Consolas"/>
          <w:color w:val="193448"/>
          <w:sz w:val="18"/>
          <w:szCs w:val="18"/>
        </w:rPr>
        <w:t xml:space="preserve">Set-VMDvdDrive -VMName SBD-ADMIN-PC01 -Path $null   # back on the host, after the install: detach the ISO</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seat, after its scans: this part's evidence, hashed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C:\Evidence\tiered-admin -Recurse | Select-Object Name, LastWriteTime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C:\Evidence\tiered-admin\*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SCC and STIG Viewer run from AdminJumpBox01 and are gone from the controllers, every moved evidence set matches its manifest, and each seat has its tier's tools; first baselines for the three seats, SBD-ADMIN-PC01's from its own SCC copy, and rescans of SBD-SUBCA01, SBD-PKI-MGMT01, SBD-DHCP01, and both domain controllers are filed with attributed deltas; SBD-DHCP01's checklist is complete; the exception record and register carry the new rows; and the handoff names the management constraint for course 1.2 and the logging courses.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checklist: the tool and evidence moves with their hash comparisons, SBD-ADMIN-PC01's installer check, the scan set, the updated records, the tier matrix, and the handoff note.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systems are rescanned, not baselined, this time?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assessment tools and the evidence moved onto the seats, one tier per seat.  Baselines, rescans, and attributed deltas are on file, and the records absorbed the course's decisions.  Course 1.2 inherits a network administered only from VLAN 60.</w:t>
      </w:r>
    </w:p>
    <w:p>
      <w:pPr>
        <w:spacing w:after="60" w:before="0" w:line="288" w:lineRule="auto"/>
      </w:pPr>
      <w:hyperlink w:history="1" r:id="rId208">
        <w:r>
          <w:rPr>
            <w:rFonts w:ascii="Arial" w:cs="Arial" w:eastAsia="Arial" w:hAnsi="Arial"/>
            <w:color w:val="20647C"/>
            <w:sz w:val="18"/>
            <w:szCs w:val="18"/>
            <w:u w:val="single"/>
          </w:rPr>
          <w:t xml:space="preserve">NIST · Security controls SP 800-53 Rev. 5</w:t>
        </w:r>
      </w:hyperlink>
    </w:p>
    <w:p>
      <w:pPr>
        <w:spacing w:after="60" w:before="0" w:line="288" w:lineRule="auto"/>
      </w:pPr>
      <w:hyperlink w:history="1" r:id="rId209">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210">
        <w:r>
          <w:rPr>
            <w:rFonts w:ascii="Arial" w:cs="Arial" w:eastAsia="Arial" w:hAnsi="Arial"/>
            <w:color w:val="20647C"/>
            <w:sz w:val="18"/>
            <w:szCs w:val="18"/>
            <w:u w:val="single"/>
          </w:rPr>
          <w:t xml:space="preserve">DISA · SRG/STIG tools (STIG Viewer)</w:t>
        </w:r>
      </w:hyperlink>
    </w:p>
    <w:p>
      <w:r>
        <w:br w:type="page"/>
      </w:r>
    </w:p>
    <w:p>
      <w:pPr>
        <w:spacing w:after="80" w:before="0" w:line="288" w:lineRule="auto"/>
      </w:pPr>
      <w:r>
        <w:rPr>
          <w:rFonts w:ascii="Arial" w:cs="Arial" w:eastAsia="Arial" w:hAnsi="Arial"/>
          <w:b/>
          <w:bCs/>
          <w:color w:val="20647C"/>
          <w:sz w:val="16"/>
          <w:szCs w:val="16"/>
        </w:rPr>
        <w:t xml:space="preserve">COURSE 1.1 / CLOSE OUT</w:t>
      </w:r>
    </w:p>
    <w:p>
      <w:pPr>
        <w:pStyle w:val="Heading1"/>
        <w:spacing w:after="120"/>
      </w:pPr>
      <w:bookmarkStart w:name="review" w:id="49"/>
      <w:r>
        <w:rPr>
          <w:rFonts w:ascii="Arial" w:cs="Arial" w:eastAsia="Arial" w:hAnsi="Arial"/>
          <w:b/>
          <w:bCs/>
          <w:color w:val="193448"/>
          <w:sz w:val="40"/>
          <w:szCs w:val="40"/>
        </w:rPr>
        <w:t xml:space="preserve">Course review and sign-off</w:t>
      </w:r>
      <w:bookmarkEnd w:id="49"/>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forest, domain and OUs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Give every system a purpose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Create the first domain controller</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Give the domain a second service point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Ask the domain to prove it works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Leave a build someone else can understand</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07  Map names to the network</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08  Configure forward and reverse zones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09  Create and maintain service records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10  Prove resolution and directory discovery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11  Find the fault and record the fix</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12  Plan the domain's time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13  Make SBD-DC01 the domain's time source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14  Bring every system onto the hierarchy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15  Prove the time chain</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16  Find the time fault and record the fix</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17  Understand STIGs, SCAP and checklists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18  Stage the DISA content across the air gap</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19  Capture the pre-hardening baseline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20  Build the checklists and answer the manual checks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21  Write the findings record for hardening</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22  Design and build the OU structure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23  Learn how Group Policy applies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24  Import and link the DISA GPOs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25  Rescan, reconcile, and record</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26  Set the rescan cadence and exception record</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27  Design the two-tier trust hierarchy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28  Configure the offline Root CA</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29  Create the issuing CA request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30  Sign through the offline ceremony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31  Activate the issuing CA and distribute trust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32  Build the pki.sbd.test publication site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33  Publish the trust data at its advertised URLs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34  Separate template administration</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35  Publish the first working templates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36  Validate enrollment, revocation, and renewal</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37  Design the addressing service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38  Build SBD-DHCP01 and its scope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39  Register client names securely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40  Audit leases and write the restore note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41  Prove the service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42  Design the tiers and the admin seats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43  Build the administration systems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44  Restrict where privilege can sign in</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45  Prove the tiers end to end</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46  Move the scan tools, rescan,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part 8. Course 1.2 builds SBD-REPO01, the Linux repository, administered from SBD-ADMIN-SRV01 before any Linux server exists.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1.1 · Materials edition 1.0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abstractNum w:abstractNumId="10" w15:restartNumberingAfterBreak="0">
    <w:multiLevelType w:val="hybridMultilevel"/>
    <w:lvl w:ilvl="0" w15:tentative="1">
      <w:start w:val="1"/>
      <w:numFmt w:val="decimal"/>
      <w:lvlText w:val="%1."/>
      <w:lvlJc w:val="left"/>
      <w:pPr>
        <w:ind w:left="360" w:hanging="300"/>
      </w:pPr>
    </w:lvl>
  </w:abstractNum>
  <w:abstractNum w:abstractNumId="11" w15:restartNumberingAfterBreak="0">
    <w:multiLevelType w:val="hybridMultilevel"/>
    <w:lvl w:ilvl="0" w15:tentative="1">
      <w:start w:val="1"/>
      <w:numFmt w:val="decimal"/>
      <w:lvlText w:val="%1."/>
      <w:lvlJc w:val="left"/>
      <w:pPr>
        <w:ind w:left="360" w:hanging="300"/>
      </w:pPr>
    </w:lvl>
  </w:abstractNum>
  <w:abstractNum w:abstractNumId="12" w15:restartNumberingAfterBreak="0">
    <w:multiLevelType w:val="hybridMultilevel"/>
    <w:lvl w:ilvl="0" w15:tentative="1">
      <w:start w:val="1"/>
      <w:numFmt w:val="decimal"/>
      <w:lvlText w:val="%1."/>
      <w:lvlJc w:val="left"/>
      <w:pPr>
        <w:ind w:left="360" w:hanging="300"/>
      </w:pPr>
    </w:lvl>
  </w:abstractNum>
  <w:abstractNum w:abstractNumId="1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vcdbk8bkzzahgglctrd" Type="http://schemas.openxmlformats.org/officeDocument/2006/relationships/hyperlink" Target="https://securebydesigninc.com/training/design/active-directory" TargetMode="External"/><Relationship Id="rIdp1mvelpripriyqkvrxjv8" Type="http://schemas.openxmlformats.org/officeDocument/2006/relationships/hyperlink" Target="https://learn.microsoft.com/en-us/windows-server/identity/ad-ds/deploy/install-active-directory-domain-services--level-100-" TargetMode="External"/><Relationship Id="rIdznendtsusp_gs81yrvq5s" Type="http://schemas.openxmlformats.org/officeDocument/2006/relationships/hyperlink" Target="https://csrc.nist.gov/pubs/sp/800/37/r2/final" TargetMode="External"/><Relationship Id="rIda80zjraq81jb2rmhjb2cq" Type="http://schemas.openxmlformats.org/officeDocument/2006/relationships/hyperlink" Target="https://csrc.nist.gov/pubs/sp/800/53/r5/upd1/final" TargetMode="External"/><Relationship Id="rIdznh6zzqjr9gqddr9o2euj" Type="http://schemas.openxmlformats.org/officeDocument/2006/relationships/hyperlink" Target="https://learn.microsoft.com/en-us/windows-server/identity/ad-ds/plan/planning-operations-master-role-placement" TargetMode="External"/><Relationship Id="rIdyzfsb2fvxmzx6vwzykhot" Type="http://schemas.openxmlformats.org/officeDocument/2006/relationships/hyperlink" Target="https://learn.microsoft.com/en-us/windows-server/administration/windows-commands/dcdiag" TargetMode="External"/><Relationship Id="rIdiml64rhny4teolipjuupz" Type="http://schemas.openxmlformats.org/officeDocument/2006/relationships/hyperlink" Target="https://learn.microsoft.com/en-us/powershell/module/addsdeployment/install-addsforest" TargetMode="External"/><Relationship Id="rIdf8xg8tqwbmj4jn5-jhe16" Type="http://schemas.openxmlformats.org/officeDocument/2006/relationships/hyperlink" Target="https://learn.microsoft.com/en-us/training/modules/certificate-services-root-issuing-authority/6-publish-trust-data-validate-clients" TargetMode="External"/><Relationship Id="rId6uaws54_1bylbdpuqvre0" Type="http://schemas.openxmlformats.org/officeDocument/2006/relationships/hyperlink" Target="https://learn.microsoft.com/en-us/windows-server/administration/windows-commands/certutil" TargetMode="External"/><Relationship Id="rId8" Type="http://schemas.openxmlformats.org/officeDocument/2006/relationships/image" Target="media/315b4b2a7fe096c36787d89a85055bb8aacc1994.png"/><Relationship Id="rId18" Type="http://schemas.openxmlformats.org/officeDocument/2006/relationships/fontTable" Target="fontTable.xml"/><Relationship Id="rId9" Type="http://schemas.openxmlformats.org/officeDocument/2006/relationships/hyperlink" Target="https://learn.microsoft.com/en-us/windows-server/identity/ad-ds/get-started/virtual-dc/active-directory-domain-services-overview" TargetMode="External"/><Relationship Id="rId10" Type="http://schemas.openxmlformats.org/officeDocument/2006/relationships/hyperlink" Target="https://learn.microsoft.com/en-us/windows-server/identity/ad-ds/plan/security-best-practices/securing-domain-controllers-against-attack" TargetMode="External"/><Relationship Id="rId11" Type="http://schemas.openxmlformats.org/officeDocument/2006/relationships/hyperlink" Target="https://learn.microsoft.com/en-us/windows-server/identity/ad-ds/plan/security-best-practices/securing-domain-controllers-against-attack" TargetMode="External"/><Relationship Id="rId12" Type="http://schemas.openxmlformats.org/officeDocument/2006/relationships/hyperlink" Target="https://learn.microsoft.com/en-us/windows-server/identity/ad-ds/deploy/install-active-directory-domain-services--level-100-" TargetMode="External"/><Relationship Id="rId13" Type="http://schemas.openxmlformats.org/officeDocument/2006/relationships/hyperlink" Target="https://csrc.nist.gov/pubs/sp/800/37/r2/final" TargetMode="External"/><Relationship Id="rId14" Type="http://schemas.openxmlformats.org/officeDocument/2006/relationships/hyperlink" Target="https://securebydesigninc.com/training/design/dns" TargetMode="External"/><Relationship Id="rId15" Type="http://schemas.openxmlformats.org/officeDocument/2006/relationships/hyperlink" Target="https://learn.microsoft.com/en-us/windows-server/networking/dns/manage-dns-zones" TargetMode="External"/><Relationship Id="rId16" Type="http://schemas.openxmlformats.org/officeDocument/2006/relationships/hyperlink" Target="https://learn.microsoft.com/en-us/windows-server/identity/ad-ds/plan/active-directory-integrated-dns-zones" TargetMode="External"/><Relationship Id="rId17" Type="http://schemas.openxmlformats.org/officeDocument/2006/relationships/hyperlink" Target="https://learn.microsoft.com/en-us/windows-server/networking/dns/manage-resource-records" TargetMode="External"/><Relationship Id="rId21" Type="http://schemas.openxmlformats.org/officeDocument/2006/relationships/hyperlink" Target="https://learn.microsoft.com/en-us/windows-server/networking/core-network-guide/cncg/server-certs/configure-server-certificate-autoenrollment" TargetMode="External"/><Relationship Id="rId22" Type="http://schemas.openxmlformats.org/officeDocument/2006/relationships/hyperlink" Target="https://csrc.nist.gov/pubs/sp/800/53/r5/upd1/final" TargetMode="External"/><Relationship Id="rId23" Type="http://schemas.openxmlformats.org/officeDocument/2006/relationships/hyperlink" Target="https://learn.microsoft.com/en-us/troubleshoot/windows-server/networking/service-overview-and-network-port-requirements" TargetMode="External"/><Relationship Id="rId25" Type="http://schemas.openxmlformats.org/officeDocument/2006/relationships/hyperlink" Target="https://learn.microsoft.com/en-us/windows/security/identity-protection/hello-for-business/deploy/on-premises-key-trust" TargetMode="External"/><Relationship Id="rId27" Type="http://schemas.openxmlformats.org/officeDocument/2006/relationships/hyperlink" Target="https://www.cyber.mil/stigs/downloads" TargetMode="External"/><Relationship Id="rId28" Type="http://schemas.openxmlformats.org/officeDocument/2006/relationships/hyperlink" Target="https://learn.microsoft.com/en-us/windows-server/identity/ad-ds/manage/group-policy/group-policy-overview" TargetMode="External"/><Relationship Id="rId29" Type="http://schemas.openxmlformats.org/officeDocument/2006/relationships/hyperlink" Target="https://csrc.nist.gov/pubs/sp/800/53/r5/upd1/final" TargetMode="External"/><Relationship Id="rId30" Type="http://schemas.openxmlformats.org/officeDocument/2006/relationships/hyperlink" Target="https://learn.microsoft.com/en-us/windows-server/identity/ad-ds/get-started/virtual-dc/active-directory-domain-services-overview" TargetMode="External"/><Relationship Id="rId31" Type="http://schemas.openxmlformats.org/officeDocument/2006/relationships/hyperlink" Target="https://learn.microsoft.com/en-us/windows-server/identity/ad-ds/plan/planning-operations-master-role-placement" TargetMode="External"/><Relationship Id="rId32" Type="http://schemas.openxmlformats.org/officeDocument/2006/relationships/hyperlink" Target="https://learn.microsoft.com/en-us/windows-server/identity/ad-ds/manage/group-policy/group-policy-overview" TargetMode="External"/><Relationship Id="rId33" Type="http://schemas.openxmlformats.org/officeDocument/2006/relationships/hyperlink" Target="https://learn.microsoft.com/en-us/windows-server/security/windows-authentication/windows-authentication-concepts" TargetMode="External"/><Relationship Id="rId34" Type="http://schemas.openxmlformats.org/officeDocument/2006/relationships/hyperlink" Target="https://learn.microsoft.com/en-us/windows-server/identity/ad-ds/deploy/install-active-directory-domain-services--level-100-" TargetMode="External"/><Relationship Id="rId35" Type="http://schemas.openxmlformats.org/officeDocument/2006/relationships/hyperlink" Target="https://csrc.nist.gov/pubs/sp/800/53/r5/upd1/final" TargetMode="External"/><Relationship Id="rId36" Type="http://schemas.openxmlformats.org/officeDocument/2006/relationships/hyperlink" Target="https://learn.microsoft.com/en-us/windows-server/identity/ad-ds/get-started/virtual-dc/virtualized-domain-controllers-hyper-v" TargetMode="External"/><Relationship Id="rId37" Type="http://schemas.openxmlformats.org/officeDocument/2006/relationships/hyperlink" Target="https://learn.microsoft.com/en-us/troubleshoot/windows-server/active-directory/diagnose-replication-failures" TargetMode="External"/><Relationship Id="rId38" Type="http://schemas.openxmlformats.org/officeDocument/2006/relationships/hyperlink" Target="https://csrc.nist.gov/pubs/sp/800/53/r5/upd1/final" TargetMode="External"/><Relationship Id="rId39" Type="http://schemas.openxmlformats.org/officeDocument/2006/relationships/hyperlink" Target="https://learn.microsoft.com/en-us/windows-server/identity/ad-ds/plan/planning-operations-master-role-placement" TargetMode="External"/><Relationship Id="rId40" Type="http://schemas.openxmlformats.org/officeDocument/2006/relationships/hyperlink" Target="https://learn.microsoft.com/en-us/troubleshoot/windows-server/identity/config-firewall-for-ad-domains-and-trusts" TargetMode="External"/><Relationship Id="rId41" Type="http://schemas.openxmlformats.org/officeDocument/2006/relationships/hyperlink" Target="https://learn.microsoft.com/en-us/windows-server/networking/dns/quickstart-install-configure-dns-server" TargetMode="External"/><Relationship Id="rId42" Type="http://schemas.openxmlformats.org/officeDocument/2006/relationships/hyperlink" Target="https://learn.microsoft.com/en-us/windows-server/networking/dns/dns-overview" TargetMode="External"/><Relationship Id="rId43" Type="http://schemas.openxmlformats.org/officeDocument/2006/relationships/hyperlink" Target="https://learn.microsoft.com/en-us/troubleshoot/windows-server/networking/best-practices-for-dns-client-settings" TargetMode="External"/><Relationship Id="rId44" Type="http://schemas.openxmlformats.org/officeDocument/2006/relationships/hyperlink" Target="https://learn.microsoft.com/en-us/windows-server/identity/ad-ds/manage/dc-locator" TargetMode="External"/><Relationship Id="rId45" Type="http://schemas.openxmlformats.org/officeDocument/2006/relationships/hyperlink" Target="https://learn.microsoft.com/en-us/windows-server/identity/ad-ds/deploy/ad-ds-installation-and-removal-wizard-page-descriptions" TargetMode="External"/><Relationship Id="rId46" Type="http://schemas.openxmlformats.org/officeDocument/2006/relationships/hyperlink" Target="https://learn.microsoft.com/en-us/windows-server/identity/ad-ds/manage/dc-locator" TargetMode="External"/><Relationship Id="rId47" Type="http://schemas.openxmlformats.org/officeDocument/2006/relationships/hyperlink" Target="https://learn.microsoft.com/en-us/powershell/module/dnsclient/resolve-dnsname" TargetMode="External"/><Relationship Id="rId48" Type="http://schemas.openxmlformats.org/officeDocument/2006/relationships/hyperlink" Target="https://learn.microsoft.com/en-us/windows-server/administration/windows-commands/dcdiag" TargetMode="External"/><Relationship Id="rId49" Type="http://schemas.openxmlformats.org/officeDocument/2006/relationships/hyperlink" Target="https://learn.microsoft.com/en-us/windows-server/administration/windows-commands/pktmon" TargetMode="External"/><Relationship Id="rId50" Type="http://schemas.openxmlformats.org/officeDocument/2006/relationships/hyperlink" Target="https://learn.microsoft.com/en-us/windows-server/networking/dns/manage-resource-records" TargetMode="External"/><Relationship Id="rId51" Type="http://schemas.openxmlformats.org/officeDocument/2006/relationships/hyperlink" Target="https://learn.microsoft.com/en-us/powershell/module/dnsclient/resolve-dnsname" TargetMode="External"/><Relationship Id="rId52" Type="http://schemas.openxmlformats.org/officeDocument/2006/relationships/hyperlink" Target="https://securebydesigninc.com/training/design/time" TargetMode="External"/><Relationship Id="rId53" Type="http://schemas.openxmlformats.org/officeDocument/2006/relationships/hyperlink" Target="https://learn.microsoft.com/en-us/windows-server/networking/windows-time-service/windows-time-service-top" TargetMode="External"/><Relationship Id="rId54" Type="http://schemas.openxmlformats.org/officeDocument/2006/relationships/hyperlink" Target="https://learn.microsoft.com/en-us/windows-server/networking/windows-time-service/how-the-windows-time-service-works" TargetMode="External"/><Relationship Id="rId55" Type="http://schemas.openxmlformats.org/officeDocument/2006/relationships/hyperlink" Target="https://learn.microsoft.com/en-us/troubleshoot/windows-server/active-directory/configure-authoritative-time-server" TargetMode="External"/><Relationship Id="rId56" Type="http://schemas.openxmlformats.org/officeDocument/2006/relationships/hyperlink" Target="https://learn.microsoft.com/en-us/troubleshoot/windows-server/windows-security/kerberos-authentication-troubleshooting-guidance" TargetMode="External"/><Relationship Id="rId57" Type="http://schemas.openxmlformats.org/officeDocument/2006/relationships/hyperlink" Target="https://learn.microsoft.com/en-us/windows-server/networking/windows-time-service/windows-time-service-top" TargetMode="External"/><Relationship Id="rId58" Type="http://schemas.openxmlformats.org/officeDocument/2006/relationships/hyperlink" Target="https://learn.microsoft.com/en-us/windows-server/networking/windows-time-service/how-the-windows-time-service-works" TargetMode="External"/><Relationship Id="rId59" Type="http://schemas.openxmlformats.org/officeDocument/2006/relationships/hyperlink" Target="https://learn.microsoft.com/en-us/windows-server/networking/windows-time-service/windows-time-service-tools-and-settings" TargetMode="External"/><Relationship Id="rId60" Type="http://schemas.openxmlformats.org/officeDocument/2006/relationships/hyperlink" Target="https://learn.microsoft.com/en-us/troubleshoot/windows-server/active-directory/configure-authoritative-time-server" TargetMode="External"/><Relationship Id="rId61" Type="http://schemas.openxmlformats.org/officeDocument/2006/relationships/hyperlink" Target="https://learn.microsoft.com/en-us/windows-server/identity/ad-ds/get-started/virtual-dc/virtualized-domain-controllers-hyper-v" TargetMode="External"/><Relationship Id="rId62" Type="http://schemas.openxmlformats.org/officeDocument/2006/relationships/hyperlink" Target="https://learn.microsoft.com/en-us/windows-server/virtualization/hyper-v/manage/manage-hyper-v-integration-services" TargetMode="External"/><Relationship Id="rId63" Type="http://schemas.openxmlformats.org/officeDocument/2006/relationships/hyperlink" Target="https://learn.microsoft.com/en-us/services-hub/microsoft-engage-center/health/remediation-steps-ad/configure-the-root-pdc-with-an-authoritative-time-source-and-avoid-widespread-time-skew" TargetMode="External"/><Relationship Id="rId64" Type="http://schemas.openxmlformats.org/officeDocument/2006/relationships/hyperlink" Target="https://learn.microsoft.com/en-us/windows-server/networking/windows-time-service/how-the-windows-time-service-works" TargetMode="External"/><Relationship Id="rId65" Type="http://schemas.openxmlformats.org/officeDocument/2006/relationships/hyperlink" Target="https://learn.microsoft.com/en-us/windows-server/networking/windows-time-service/windows-time-service-tools-and-settings" TargetMode="External"/><Relationship Id="rId66" Type="http://schemas.openxmlformats.org/officeDocument/2006/relationships/hyperlink" Target="https://learn.microsoft.com/en-us/windows-server/identity/ad-ds/get-started/virtual-dc/virtualized-domain-controllers-hyper-v" TargetMode="External"/><Relationship Id="rId67" Type="http://schemas.openxmlformats.org/officeDocument/2006/relationships/hyperlink" Target="https://docs.redhat.com/en/documentation/red_hat_enterprise_linux/9/html/configuring_basic_system_settings/configuring-time-synchronization_configuring-basic-system-settings" TargetMode="External"/><Relationship Id="rId68" Type="http://schemas.openxmlformats.org/officeDocument/2006/relationships/hyperlink" Target="https://chrony-project.org/doc/latest/chrony.conf.html" TargetMode="External"/><Relationship Id="rId69" Type="http://schemas.openxmlformats.org/officeDocument/2006/relationships/hyperlink" Target="https://www.rfc-editor.org/rfc/rfc5905" TargetMode="External"/><Relationship Id="rId70" Type="http://schemas.openxmlformats.org/officeDocument/2006/relationships/hyperlink" Target="https://csrc.nist.gov/pubs/sp/800/53/r5/upd1/final" TargetMode="External"/><Relationship Id="rId71" Type="http://schemas.openxmlformats.org/officeDocument/2006/relationships/hyperlink" Target="https://learn.microsoft.com/en-us/windows-server/networking/windows-time-service/how-the-windows-time-service-works" TargetMode="External"/><Relationship Id="rId72" Type="http://schemas.openxmlformats.org/officeDocument/2006/relationships/hyperlink" Target="https://learn.microsoft.com/en-us/windows-server/networking/windows-time-service/windows-time-service-tools-and-settings" TargetMode="External"/><Relationship Id="rId73" Type="http://schemas.openxmlformats.org/officeDocument/2006/relationships/hyperlink" Target="https://learn.microsoft.com/en-us/troubleshoot/windows-server/active-directory/error-message-run-w32tm-resync-no-time-data-available" TargetMode="External"/><Relationship Id="rId74" Type="http://schemas.openxmlformats.org/officeDocument/2006/relationships/hyperlink" Target="https://learn.microsoft.com/en-us/troubleshoot/windows-server/active-directory/w32time-event-142-time-service-stopped-advertising" TargetMode="External"/><Relationship Id="rId75" Type="http://schemas.openxmlformats.org/officeDocument/2006/relationships/hyperlink" Target="https://learn.microsoft.com/en-us/services-hub/microsoft-engage-center/health/remediation-steps-ad/configure-the-root-pdc-with-an-authoritative-time-source-and-avoid-widespread-time-skew" TargetMode="External"/><Relationship Id="rId76" Type="http://schemas.openxmlformats.org/officeDocument/2006/relationships/hyperlink" Target="https://learn.microsoft.com/en-us/windows-server/networking/windows-time-service/windows-time-service-tools-and-settings" TargetMode="External"/><Relationship Id="rId77" Type="http://schemas.openxmlformats.org/officeDocument/2006/relationships/hyperlink" Target="https://learn.microsoft.com/en-us/troubleshoot/windows-server/active-directory/configure-authoritative-time-server" TargetMode="External"/><Relationship Id="rId78" Type="http://schemas.openxmlformats.org/officeDocument/2006/relationships/hyperlink" Target="https://learn.microsoft.com/en-us/windows-server/identity/ad-ds/get-started/virtual-dc/virtualized-domain-controllers-hyper-v" TargetMode="External"/><Relationship Id="rId79" Type="http://schemas.openxmlformats.org/officeDocument/2006/relationships/hyperlink" Target="https://learn.microsoft.com/en-us/troubleshoot/windows-server/windows-security/kerberos-authentication-troubleshooting-guidance" TargetMode="External"/><Relationship Id="rId80" Type="http://schemas.openxmlformats.org/officeDocument/2006/relationships/hyperlink" Target="https://learn.microsoft.com/en-us/troubleshoot/windows-server/active-directory/error-message-run-w32tm-resync-no-time-data-available" TargetMode="External"/><Relationship Id="rId81" Type="http://schemas.openxmlformats.org/officeDocument/2006/relationships/hyperlink" Target="https://docs.redhat.com/en/documentation/red_hat_enterprise_linux/9/html/configuring_basic_system_settings/configuring-time-synchronization_configuring-basic-system-settings" TargetMode="External"/><Relationship Id="rId82" Type="http://schemas.openxmlformats.org/officeDocument/2006/relationships/hyperlink" Target="https://securebydesigninc.com/training/design/disa-stigs" TargetMode="External"/><Relationship Id="rId83" Type="http://schemas.openxmlformats.org/officeDocument/2006/relationships/hyperlink" Target="https://csrc.nist.gov/pubs/sp/800/53/r5/upd1/final" TargetMode="External"/><Relationship Id="rId84" Type="http://schemas.openxmlformats.org/officeDocument/2006/relationships/hyperlink" Target="https://www.cyber.mil/stigs/downloads" TargetMode="External"/><Relationship Id="rId85" Type="http://schemas.openxmlformats.org/officeDocument/2006/relationships/hyperlink" Target="https://www.cyber.mil/stigs/SCAP/" TargetMode="External"/><Relationship Id="rId86" Type="http://schemas.openxmlformats.org/officeDocument/2006/relationships/hyperlink" Target="https://www.cyber.mil/stigs/srg-stig-tools" TargetMode="External"/><Relationship Id="rId87" Type="http://schemas.openxmlformats.org/officeDocument/2006/relationships/hyperlink" Target="https://www.cyber.mil/stigs/downloads" TargetMode="External"/><Relationship Id="rId88" Type="http://schemas.openxmlformats.org/officeDocument/2006/relationships/hyperlink" Target="https://www.cyber.mil/stigs/SCAP/" TargetMode="External"/><Relationship Id="rId89" Type="http://schemas.openxmlformats.org/officeDocument/2006/relationships/hyperlink" Target="https://www.cyber.mil/stigs/srg-stig-tools" TargetMode="External"/><Relationship Id="rId90" Type="http://schemas.openxmlformats.org/officeDocument/2006/relationships/hyperlink" Target="https://www.cyber.mil/stigs/gpo" TargetMode="External"/><Relationship Id="rId91" Type="http://schemas.openxmlformats.org/officeDocument/2006/relationships/hyperlink" Target="https://learn.microsoft.com/en-us/powershell/module/microsoft.powershell.utility/get-filehash" TargetMode="External"/><Relationship Id="rId92" Type="http://schemas.openxmlformats.org/officeDocument/2006/relationships/hyperlink" Target="https://www.cyber.mil/stigs/SCAP/" TargetMode="External"/><Relationship Id="rId93" Type="http://schemas.openxmlformats.org/officeDocument/2006/relationships/hyperlink" Target="https://csrc.nist.gov/projects/national-checklist-program" TargetMode="External"/><Relationship Id="rId94" Type="http://schemas.openxmlformats.org/officeDocument/2006/relationships/hyperlink" Target="https://learn.microsoft.com/en-us/windows-server/get-started/whats-new-windows-server-2025" TargetMode="External"/><Relationship Id="rId95" Type="http://schemas.openxmlformats.org/officeDocument/2006/relationships/hyperlink" Target="https://learn.microsoft.com/en-us/powershell/module/microsoft.powershell.utility/get-filehash" TargetMode="External"/><Relationship Id="rId96" Type="http://schemas.openxmlformats.org/officeDocument/2006/relationships/hyperlink" Target="https://www.cyber.mil/stigs/downloads" TargetMode="External"/><Relationship Id="rId97" Type="http://schemas.openxmlformats.org/officeDocument/2006/relationships/hyperlink" Target="https://www.cyber.mil/stigs/srg-stig-tools" TargetMode="External"/><Relationship Id="rId98" Type="http://schemas.openxmlformats.org/officeDocument/2006/relationships/hyperlink" Target="https://csrc.nist.gov/pubs/sp/800/53/r5/upd1/final" TargetMode="External"/><Relationship Id="rId99" Type="http://schemas.openxmlformats.org/officeDocument/2006/relationships/hyperlink" Target="https://www.cyber.mil/stigs/downloads" TargetMode="External"/><Relationship Id="rId100" Type="http://schemas.openxmlformats.org/officeDocument/2006/relationships/hyperlink" Target="https://securebydesigninc.com/training/design/active-directory" TargetMode="External"/><Relationship Id="rId101" Type="http://schemas.openxmlformats.org/officeDocument/2006/relationships/hyperlink" Target="https://learn.microsoft.com/en-us/powershell/module/activedirectory/new-adorganizationalunit" TargetMode="External"/><Relationship Id="rId102" Type="http://schemas.openxmlformats.org/officeDocument/2006/relationships/hyperlink" Target="https://learn.microsoft.com/en-us/troubleshoot/windows-server/active-directory/redirect-users-computers-containers" TargetMode="External"/><Relationship Id="rId103" Type="http://schemas.openxmlformats.org/officeDocument/2006/relationships/hyperlink" Target="https://learn.microsoft.com/en-us/windows-server/identity/ad-ds/manage/group-policy/group-policy-processing" TargetMode="External"/><Relationship Id="rId104" Type="http://schemas.openxmlformats.org/officeDocument/2006/relationships/hyperlink" Target="https://learn.microsoft.com/en-us/windows-server/identity/ad-ds/manage/group-policy/group-policy-scope" TargetMode="External"/><Relationship Id="rId105" Type="http://schemas.openxmlformats.org/officeDocument/2006/relationships/hyperlink" Target="https://learn.microsoft.com/en-us/powershell/module/grouppolicy/get-gpinheritance" TargetMode="External"/><Relationship Id="rId106" Type="http://schemas.openxmlformats.org/officeDocument/2006/relationships/hyperlink" Target="https://learn.microsoft.com/en-us/troubleshoot/windows-server/group-policy/cannot-apply-user-gpo-when-computer-objects-dont-have-read-permissions" TargetMode="External"/><Relationship Id="rId107" Type="http://schemas.openxmlformats.org/officeDocument/2006/relationships/hyperlink" Target="https://learn.microsoft.com/en-us/troubleshoot/windows-client/group-policy/create-and-manage-central-store" TargetMode="External"/><Relationship Id="rId108" Type="http://schemas.openxmlformats.org/officeDocument/2006/relationships/hyperlink" Target="https://learn.microsoft.com/en-us/windows-server/administration/windows-commands/gpupdate" TargetMode="External"/><Relationship Id="rId109" Type="http://schemas.openxmlformats.org/officeDocument/2006/relationships/hyperlink" Target="https://learn.microsoft.com/en-us/windows-server/administration/windows-commands/gpresult" TargetMode="External"/><Relationship Id="rId110" Type="http://schemas.openxmlformats.org/officeDocument/2006/relationships/hyperlink" Target="https://learn.microsoft.com/en-us/windows-server/identity/ad-ds/manage/group-policy/group-policy-modeling-results" TargetMode="External"/><Relationship Id="rId111" Type="http://schemas.openxmlformats.org/officeDocument/2006/relationships/hyperlink" Target="https://www.cyber.mil/stigs/gpo" TargetMode="External"/><Relationship Id="rId112" Type="http://schemas.openxmlformats.org/officeDocument/2006/relationships/hyperlink" Target="https://learn.microsoft.com/en-us/windows-server/identity/ad-ds/manage/group-policy/group-policy-processing" TargetMode="External"/><Relationship Id="rId113" Type="http://schemas.openxmlformats.org/officeDocument/2006/relationships/hyperlink" Target="https://learn.microsoft.com/en-us/troubleshoot/windows-client/group-policy/create-and-manage-central-store" TargetMode="External"/><Relationship Id="rId114" Type="http://schemas.openxmlformats.org/officeDocument/2006/relationships/hyperlink" Target="https://learn.microsoft.com/en-us/windows-server/administration/windows-commands/gpresult" TargetMode="External"/><Relationship Id="rId115" Type="http://schemas.openxmlformats.org/officeDocument/2006/relationships/hyperlink" Target="https://learn.microsoft.com/en-us/powershell/module/grouppolicy/import-gpo" TargetMode="External"/><Relationship Id="rId116" Type="http://schemas.openxmlformats.org/officeDocument/2006/relationships/hyperlink" Target="https://learn.microsoft.com/en-us/windows-server/identity/ad-ds/manage/group-policy/group-policy-backup-restore" TargetMode="External"/><Relationship Id="rId117" Type="http://schemas.openxmlformats.org/officeDocument/2006/relationships/hyperlink" Target="https://learn.microsoft.com/en-us/powershell/module/grouppolicy/new-gplink" TargetMode="External"/><Relationship Id="rId118" Type="http://schemas.openxmlformats.org/officeDocument/2006/relationships/hyperlink" Target="https://learn.microsoft.com/en-us/troubleshoot/windows-server/active-directory/group-policy-application-rules-for-domain-controller" TargetMode="External"/><Relationship Id="rId119" Type="http://schemas.openxmlformats.org/officeDocument/2006/relationships/hyperlink" Target="https://www.cyber.mil/stigs/SCAP/" TargetMode="External"/><Relationship Id="rId120" Type="http://schemas.openxmlformats.org/officeDocument/2006/relationships/hyperlink" Target="https://www.cyber.mil/stigs/srg-stig-tools" TargetMode="External"/><Relationship Id="rId121" Type="http://schemas.openxmlformats.org/officeDocument/2006/relationships/hyperlink" Target="https://csrc.nist.gov/projects/national-checklist-program" TargetMode="External"/><Relationship Id="rId122" Type="http://schemas.openxmlformats.org/officeDocument/2006/relationships/hyperlink" Target="https://learn.microsoft.com/en-us/windows-server/administration/windows-commands/gpresult" TargetMode="External"/><Relationship Id="rId123" Type="http://schemas.openxmlformats.org/officeDocument/2006/relationships/hyperlink" Target="https://www.cyber.mil/stigs/gpo" TargetMode="External"/><Relationship Id="rId124" Type="http://schemas.openxmlformats.org/officeDocument/2006/relationships/hyperlink" Target="https://csrc.nist.gov/projects/national-checklist-program" TargetMode="External"/><Relationship Id="rId125" Type="http://schemas.openxmlformats.org/officeDocument/2006/relationships/hyperlink" Target="https://learn.microsoft.com/en-us/powershell/module/grouppolicy/get-gpinheritance" TargetMode="External"/><Relationship Id="rId126" Type="http://schemas.openxmlformats.org/officeDocument/2006/relationships/hyperlink" Target="https://learn.microsoft.com/en-us/windows-server/identity/ad-ds/manage/group-policy/group-policy-backup-restore" TargetMode="External"/><Relationship Id="rId127" Type="http://schemas.openxmlformats.org/officeDocument/2006/relationships/hyperlink" Target="https://securebydesigninc.com/training/design/pki" TargetMode="External"/><Relationship Id="rId128" Type="http://schemas.openxmlformats.org/officeDocument/2006/relationships/hyperlink" Target="https://learn.microsoft.com/en-us/windows-server/identity/ad-cs/pki-design-considerations" TargetMode="External"/><Relationship Id="rId129" Type="http://schemas.openxmlformats.org/officeDocument/2006/relationships/hyperlink" Target="https://learn.microsoft.com/en-us/windows-server/networking/core-network-guide/cncg/server-certs/prepare-the-capolicy-inf-file" TargetMode="External"/><Relationship Id="rId130" Type="http://schemas.openxmlformats.org/officeDocument/2006/relationships/hyperlink" Target="https://csrc.nist.gov/pubs/sp/800/57/pt1/r5/final" TargetMode="External"/><Relationship Id="rId131" Type="http://schemas.openxmlformats.org/officeDocument/2006/relationships/hyperlink" Target="https://learn.microsoft.com/en-us/windows-server/networking/core-network-guide/cncg/server-certs/prepare-the-capolicy-inf-file" TargetMode="External"/><Relationship Id="rId132" Type="http://schemas.openxmlformats.org/officeDocument/2006/relationships/hyperlink" Target="https://learn.microsoft.com/en-us/training/modules/certificate-services-root-issuing-authority/2-install-offline-root" TargetMode="External"/><Relationship Id="rId133" Type="http://schemas.openxmlformats.org/officeDocument/2006/relationships/hyperlink" Target="https://learn.microsoft.com/en-us/training/modules/certificate-services-root-issuing-authority/4-perform-offline-root-signing-ceremony" TargetMode="External"/><Relationship Id="rId134" Type="http://schemas.openxmlformats.org/officeDocument/2006/relationships/hyperlink" Target="https://learn.microsoft.com/en-us/windows-server/networking/core-network-guide/cncg/server-certs/prepare-the-capolicy-inf-file" TargetMode="External"/><Relationship Id="rId135" Type="http://schemas.openxmlformats.org/officeDocument/2006/relationships/hyperlink" Target="https://learn.microsoft.com/en-us/training/modules/certificate-services-root-issuing-authority/3-deploy-issuing-certification-authority-role" TargetMode="External"/><Relationship Id="rId136" Type="http://schemas.openxmlformats.org/officeDocument/2006/relationships/hyperlink" Target="https://learn.microsoft.com/en-us/training/modules/certificate-services-root-issuing-authority/4-perform-offline-root-signing-ceremony" TargetMode="External"/><Relationship Id="rId137" Type="http://schemas.openxmlformats.org/officeDocument/2006/relationships/hyperlink" Target="https://learn.microsoft.com/en-us/windows-server/identity/ad-cs/pki-design-considerations" TargetMode="External"/><Relationship Id="rId138" Type="http://schemas.openxmlformats.org/officeDocument/2006/relationships/hyperlink" Target="https://learn.microsoft.com/en-us/training/modules/certificate-services-root-issuing-authority/6-publish-trust-data-validate-clients" TargetMode="External"/><Relationship Id="rId139" Type="http://schemas.openxmlformats.org/officeDocument/2006/relationships/hyperlink" Target="https://learn.microsoft.com/en-us/windows-server/administration/windows-commands/certutil" TargetMode="External"/><Relationship Id="rId140" Type="http://schemas.openxmlformats.org/officeDocument/2006/relationships/hyperlink" Target="https://learn.microsoft.com/en-us/windows-server/identity/ad-cs/pki-design-considerations" TargetMode="External"/><Relationship Id="rId141" Type="http://schemas.openxmlformats.org/officeDocument/2006/relationships/hyperlink" Target="https://learn.microsoft.com/en-us/training/modules/certificate-services-root-issuing-authority/6-publish-trust-data-validate-clients" TargetMode="External"/><Relationship Id="rId142" Type="http://schemas.openxmlformats.org/officeDocument/2006/relationships/hyperlink" Target="https://learn.microsoft.com/en-us/windows-server/administration/windows-commands/certutil" TargetMode="External"/><Relationship Id="rId143" Type="http://schemas.openxmlformats.org/officeDocument/2006/relationships/hyperlink" Target="https://learn.microsoft.com/en-us/windows-server/identity/ad-cs/pki-design-considerations" TargetMode="External"/><Relationship Id="rId144" Type="http://schemas.openxmlformats.org/officeDocument/2006/relationships/hyperlink" Target="https://learn.microsoft.com/en-us/windows-server/identity/ad-cs/manage-certificate-templates" TargetMode="External"/><Relationship Id="rId145" Type="http://schemas.openxmlformats.org/officeDocument/2006/relationships/hyperlink" Target="https://learn.microsoft.com/en-us/windows-server/get-started/whats-new-windows-server-2025" TargetMode="External"/><Relationship Id="rId146" Type="http://schemas.openxmlformats.org/officeDocument/2006/relationships/hyperlink" Target="https://learn.microsoft.com/en-us/windows-server/identity/ad-cs/manage-certificate-templates" TargetMode="External"/><Relationship Id="rId147" Type="http://schemas.openxmlformats.org/officeDocument/2006/relationships/hyperlink" Target="https://www.cyber.mil/stigs/downloads" TargetMode="External"/><Relationship Id="rId148" Type="http://schemas.openxmlformats.org/officeDocument/2006/relationships/hyperlink" Target="https://www.cyber.mil/stigs/SCAP/" TargetMode="External"/><Relationship Id="rId149" Type="http://schemas.openxmlformats.org/officeDocument/2006/relationships/hyperlink" Target="https://learn.microsoft.com/en-us/training/modules/certificate-services-root-issuing-authority/6-publish-trust-data-validate-clients" TargetMode="External"/><Relationship Id="rId150" Type="http://schemas.openxmlformats.org/officeDocument/2006/relationships/hyperlink" Target="https://learn.microsoft.com/en-us/windows-server/administration/windows-commands/certutil" TargetMode="External"/><Relationship Id="rId151" Type="http://schemas.openxmlformats.org/officeDocument/2006/relationships/hyperlink" Target="https://learn.microsoft.com/en-us/windows-server/networking/core-network-guide/cncg/server-certs/configure-server-certificate-autoenrollment" TargetMode="External"/><Relationship Id="rId152" Type="http://schemas.openxmlformats.org/officeDocument/2006/relationships/hyperlink" Target="https://learn.microsoft.com/en-us/windows/security/identity-protection/hello-for-business/deploy/on-premises-key-trust" TargetMode="External"/><Relationship Id="rId153" Type="http://schemas.openxmlformats.org/officeDocument/2006/relationships/hyperlink" Target="https://securebydesigninc.com/training/design/dhcp" TargetMode="External"/><Relationship Id="rId154" Type="http://schemas.openxmlformats.org/officeDocument/2006/relationships/hyperlink" Target="https://csrc.nist.gov/pubs/sp/800/53/r5/upd1/final" TargetMode="External"/><Relationship Id="rId155" Type="http://schemas.openxmlformats.org/officeDocument/2006/relationships/hyperlink" Target="https://learn.microsoft.com/en-us/windows-server/networking/technologies/dhcp/dhcp-top" TargetMode="External"/><Relationship Id="rId156" Type="http://schemas.openxmlformats.org/officeDocument/2006/relationships/hyperlink" Target="https://learn.microsoft.com/en-us/windows-server/networking/technologies/dhcp/dhcp-scopes" TargetMode="External"/><Relationship Id="rId157" Type="http://schemas.openxmlformats.org/officeDocument/2006/relationships/hyperlink" Target="https://learn.microsoft.com/en-us/troubleshoot/windows-server/networking/troubleshooting-guide-dhcp-authorization-failures" TargetMode="External"/><Relationship Id="rId158" Type="http://schemas.openxmlformats.org/officeDocument/2006/relationships/hyperlink" Target="https://learn.microsoft.com/en-us/windows-server/networking/dns/dynamic-update" TargetMode="External"/><Relationship Id="rId159" Type="http://schemas.openxmlformats.org/officeDocument/2006/relationships/hyperlink" Target="https://learn.microsoft.com/en-us/windows-server/networking/technologies/dhcp/dhcp-top" TargetMode="External"/><Relationship Id="rId160" Type="http://schemas.openxmlformats.org/officeDocument/2006/relationships/hyperlink" Target="https://learn.microsoft.com/en-us/windows-server/networking/technologies/dhcp/dhcp-deploy-wps" TargetMode="External"/><Relationship Id="rId161" Type="http://schemas.openxmlformats.org/officeDocument/2006/relationships/hyperlink" Target="https://learn.microsoft.com/en-us/troubleshoot/windows-server/networking/troubleshooting-guide-dhcp-authorization-failures" TargetMode="External"/><Relationship Id="rId162" Type="http://schemas.openxmlformats.org/officeDocument/2006/relationships/hyperlink" Target="https://learn.microsoft.com/en-us/windows-server/identity/ad-ds/manage/active-directory-domain-join-permissions" TargetMode="External"/><Relationship Id="rId163" Type="http://schemas.openxmlformats.org/officeDocument/2006/relationships/hyperlink" Target="https://learn.microsoft.com/en-us/troubleshoot/windows-server/networking/troubleshoot-dhcp-guidance" TargetMode="External"/><Relationship Id="rId164" Type="http://schemas.openxmlformats.org/officeDocument/2006/relationships/hyperlink" Target="https://learn.microsoft.com/en-us/windows-server/networking/technologies/dhcp/dhcp-server-events" TargetMode="External"/><Relationship Id="rId165" Type="http://schemas.openxmlformats.org/officeDocument/2006/relationships/hyperlink" Target="https://learn.microsoft.com/en-us/windows-server/networking/technologies/dhcp/dhcp-deploy-wps" TargetMode="External"/><Relationship Id="rId166" Type="http://schemas.openxmlformats.org/officeDocument/2006/relationships/hyperlink" Target="https://learn.microsoft.com/en-us/windows-server/networking/dns/dynamic-update" TargetMode="External"/><Relationship Id="rId167" Type="http://schemas.openxmlformats.org/officeDocument/2006/relationships/hyperlink" Target="https://learn.microsoft.com/en-us/powershell/module/dhcpserver/set-dhcpserverv4dnssetting" TargetMode="External"/><Relationship Id="rId168" Type="http://schemas.openxmlformats.org/officeDocument/2006/relationships/hyperlink" Target="https://learn.microsoft.com/en-us/powershell/module/dhcpserver/set-dhcpserverdnscredential" TargetMode="External"/><Relationship Id="rId169" Type="http://schemas.openxmlformats.org/officeDocument/2006/relationships/hyperlink" Target="https://learn.microsoft.com/en-us/powershell/module/dnsserver/add-dnsserverprimaryzone" TargetMode="External"/><Relationship Id="rId170" Type="http://schemas.openxmlformats.org/officeDocument/2006/relationships/hyperlink" Target="https://learn.microsoft.com/en-us/powershell/module/microsoft.powershell.utility/get-filehash" TargetMode="External"/><Relationship Id="rId171" Type="http://schemas.openxmlformats.org/officeDocument/2006/relationships/hyperlink" Target="https://learn.microsoft.com/en-us/windows-server/networking/dns/dynamic-update" TargetMode="External"/><Relationship Id="rId172" Type="http://schemas.openxmlformats.org/officeDocument/2006/relationships/hyperlink" Target="https://learn.microsoft.com/en-us/windows-server/networking/technologies/dhcp/dhcp-server-events" TargetMode="External"/><Relationship Id="rId173" Type="http://schemas.openxmlformats.org/officeDocument/2006/relationships/hyperlink" Target="https://learn.microsoft.com/en-us/powershell/module/dhcpserver/set-dhcpserverauditlog" TargetMode="External"/><Relationship Id="rId174" Type="http://schemas.openxmlformats.org/officeDocument/2006/relationships/hyperlink" Target="https://learn.microsoft.com/en-us/powershell/module/dhcpserver/backup-dhcpserver" TargetMode="External"/><Relationship Id="rId175" Type="http://schemas.openxmlformats.org/officeDocument/2006/relationships/hyperlink" Target="https://csrc.nist.gov/pubs/sp/800/53/r5/upd1/final" TargetMode="External"/><Relationship Id="rId176" Type="http://schemas.openxmlformats.org/officeDocument/2006/relationships/hyperlink" Target="https://www.cyber.mil/stigs/SCAP/" TargetMode="External"/><Relationship Id="rId177" Type="http://schemas.openxmlformats.org/officeDocument/2006/relationships/hyperlink" Target="https://learn.microsoft.com/en-us/powershell/module/microsoft.powershell.utility/get-filehash" TargetMode="External"/><Relationship Id="rId178" Type="http://schemas.openxmlformats.org/officeDocument/2006/relationships/hyperlink" Target="https://learn.microsoft.com/en-us/powershell/module/dhcpserver/set-dhcpserverv4dnssetting" TargetMode="External"/><Relationship Id="rId179" Type="http://schemas.openxmlformats.org/officeDocument/2006/relationships/hyperlink" Target="https://learn.microsoft.com/en-us/windows-server/networking/technologies/dhcp/dhcp-server-events" TargetMode="External"/><Relationship Id="rId180" Type="http://schemas.openxmlformats.org/officeDocument/2006/relationships/hyperlink" Target="https://securebydesigninc.com/training/design/active-directory" TargetMode="External"/><Relationship Id="rId181" Type="http://schemas.openxmlformats.org/officeDocument/2006/relationships/hyperlink" Target="https://csrc.nist.gov/pubs/sp/800/53/r5/upd1/final" TargetMode="External"/><Relationship Id="rId182" Type="http://schemas.openxmlformats.org/officeDocument/2006/relationships/hyperlink" Target="https://learn.microsoft.com/en-us/security/privileged-access-workstations/overview" TargetMode="External"/><Relationship Id="rId183" Type="http://schemas.openxmlformats.org/officeDocument/2006/relationships/hyperlink" Target="https://learn.microsoft.com/en-us/windows-server/identity/ad-ds/tier-model" TargetMode="External"/><Relationship Id="rId184" Type="http://schemas.openxmlformats.org/officeDocument/2006/relationships/hyperlink" Target="https://www.cyber.mil/stigs/downloads" TargetMode="External"/><Relationship Id="rId185" Type="http://schemas.openxmlformats.org/officeDocument/2006/relationships/hyperlink" Target="https://learn.microsoft.com/en-us/windows-server/virtualization/hyper-v/manage/manage-hyper-v-integration-services" TargetMode="External"/><Relationship Id="rId186" Type="http://schemas.openxmlformats.org/officeDocument/2006/relationships/hyperlink" Target="https://learn.microsoft.com/en-us/security/privileged-access-workstations/overview" TargetMode="External"/><Relationship Id="rId187" Type="http://schemas.openxmlformats.org/officeDocument/2006/relationships/hyperlink" Target="https://www.cyber.mil/stigs/downloads" TargetMode="External"/><Relationship Id="rId188" Type="http://schemas.openxmlformats.org/officeDocument/2006/relationships/hyperlink" Target="https://learn.microsoft.com/en-us/troubleshoot/windows-server/active-directory/config-firewall-for-ad-domains-and-trusts" TargetMode="External"/><Relationship Id="rId189" Type="http://schemas.openxmlformats.org/officeDocument/2006/relationships/hyperlink" Target="https://learn.microsoft.com/en-us/windows-server/virtualization/hyper-v/virtual-machine-connection" TargetMode="External"/><Relationship Id="rId190" Type="http://schemas.openxmlformats.org/officeDocument/2006/relationships/hyperlink" Target="https://learn.microsoft.com/en-us/windows-server/virtualization/hyper-v/plan/plan-hyper-v-security-in-windows-server" TargetMode="External"/><Relationship Id="rId191" Type="http://schemas.openxmlformats.org/officeDocument/2006/relationships/hyperlink" Target="https://learn.microsoft.com/en-us/windows/security/identity-protection/credential-guard/" TargetMode="External"/><Relationship Id="rId192" Type="http://schemas.openxmlformats.org/officeDocument/2006/relationships/hyperlink" Target="https://learn.microsoft.com/en-us/troubleshoot/windows-server/virtualization/troubleshoot-hyper-v-virtual-machine-creation" TargetMode="External"/><Relationship Id="rId193" Type="http://schemas.openxmlformats.org/officeDocument/2006/relationships/hyperlink" Target="https://learn.microsoft.com/en-us/windows-server/get-started/whats-new-windows-server-2025" TargetMode="External"/><Relationship Id="rId194" Type="http://schemas.openxmlformats.org/officeDocument/2006/relationships/hyperlink" Target="https://learn.microsoft.com/en-us/windows-server/identity/ad-ds/manage/active-directory-domain-join-permissions" TargetMode="External"/><Relationship Id="rId195" Type="http://schemas.openxmlformats.org/officeDocument/2006/relationships/hyperlink" Target="https://learn.microsoft.com/en-us/security/privileged-access-workstations/overview" TargetMode="External"/><Relationship Id="rId196" Type="http://schemas.openxmlformats.org/officeDocument/2006/relationships/hyperlink" Target="https://www.cyber.mil/stigs/downloads" TargetMode="External"/><Relationship Id="rId197" Type="http://schemas.openxmlformats.org/officeDocument/2006/relationships/hyperlink" Target="https://learn.microsoft.com/en-us/previous-versions/windows/it-pro/windows-10/security/threat-protection/security-policy-settings/user-rights-assignment" TargetMode="External"/><Relationship Id="rId198" Type="http://schemas.openxmlformats.org/officeDocument/2006/relationships/hyperlink" Target="https://learn.microsoft.com/en-us/windows-server/identity/securing-privileged-access/reference-tools-logon-types" TargetMode="External"/><Relationship Id="rId199" Type="http://schemas.openxmlformats.org/officeDocument/2006/relationships/hyperlink" Target="https://learn.microsoft.com/en-us/windows-server/security/credentials-protection-and-management/protected-users-security-group" TargetMode="External"/><Relationship Id="rId200" Type="http://schemas.openxmlformats.org/officeDocument/2006/relationships/hyperlink" Target="https://learn.microsoft.com/en-us/windows-server/administration/windows-commands/secedit-export" TargetMode="External"/><Relationship Id="rId201" Type="http://schemas.openxmlformats.org/officeDocument/2006/relationships/hyperlink" Target="https://learn.microsoft.com/en-us/previous-versions/windows/it-pro/windows-10/security/threat-protection/auditing/event-4625" TargetMode="External"/><Relationship Id="rId202" Type="http://schemas.openxmlformats.org/officeDocument/2006/relationships/hyperlink" Target="https://learn.microsoft.com/en-us/security/privileged-access-workstations/overview" TargetMode="External"/><Relationship Id="rId203" Type="http://schemas.openxmlformats.org/officeDocument/2006/relationships/hyperlink" Target="https://www.cyber.mil/stigs/downloads" TargetMode="External"/><Relationship Id="rId204" Type="http://schemas.openxmlformats.org/officeDocument/2006/relationships/hyperlink" Target="https://learn.microsoft.com/en-us/previous-versions/windows/it-pro/windows-10/security/threat-protection/auditing/event-4625" TargetMode="External"/><Relationship Id="rId205" Type="http://schemas.openxmlformats.org/officeDocument/2006/relationships/hyperlink" Target="https://learn.microsoft.com/en-us/powershell/module/microsoft.powershell.diagnostics/get-winevent" TargetMode="External"/><Relationship Id="rId206" Type="http://schemas.openxmlformats.org/officeDocument/2006/relationships/hyperlink" Target="https://learn.microsoft.com/en-us/troubleshoot/windows-server/active-directory/config-firewall-for-ad-domains-and-trusts" TargetMode="External"/><Relationship Id="rId207" Type="http://schemas.openxmlformats.org/officeDocument/2006/relationships/hyperlink" Target="https://learn.microsoft.com/en-us/windows-server/virtualization/hyper-v/use-local-resources-virtual-machine-connection" TargetMode="External"/><Relationship Id="rId208" Type="http://schemas.openxmlformats.org/officeDocument/2006/relationships/hyperlink" Target="https://csrc.nist.gov/pubs/sp/800/53/r5/upd1/final" TargetMode="External"/><Relationship Id="rId209" Type="http://schemas.openxmlformats.org/officeDocument/2006/relationships/hyperlink" Target="https://www.cyber.mil/stigs/SCAP/" TargetMode="External"/><Relationship Id="rId210" Type="http://schemas.openxmlformats.org/officeDocument/2006/relationships/hyperlink" Target="https://www.cyber.mil/stigs/srg-stig-tool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and harden the identity foundation — companion workbook</dc:title>
  <dc:creator>Secure By Design</dc:creator>
  <cp:lastModifiedBy>Secure By Design</cp:lastModifiedBy>
  <cp:revision>1</cp:revision>
  <dcterms:created xsi:type="dcterms:W3CDTF">2026-10-20T12:00:00Z</dcterms:created>
  <dcterms:modified xsi:type="dcterms:W3CDTF">2026-10-20T12:00:00Z</dcterms:modified>
  <dc:subject>AD DS, DNS, time, STIG hardening, PKI, DHCP &amp; tiered administration</dc:subject>
  <cp:keywords>Secure By Design, companion workbook, Course 1.1, Windows Server, Active Directory, DNS, DISA STIG, Group Policy, PKI, DHCP, Tiered administration</cp:keywords>
</cp:coreProperties>
</file>

<file path=docProps/custom.xml><?xml version="1.0" encoding="utf-8"?>
<Properties xmlns="http://schemas.openxmlformats.org/officeDocument/2006/custom-properties" xmlns:vt="http://schemas.openxmlformats.org/officeDocument/2006/docPropsVTypes"/>
</file>